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D34" w:rsidRDefault="00886D34">
      <w:pPr>
        <w:spacing w:before="100" w:beforeAutospacing="1" w:after="100" w:afterAutospacing="1"/>
        <w:jc w:val="center"/>
        <w:rPr>
          <w:rFonts w:ascii="Georgia" w:eastAsia="Times New Roman" w:hAnsi="Georgia"/>
          <w:b/>
          <w:bCs/>
          <w:sz w:val="2"/>
          <w:szCs w:val="2"/>
          <w:lang w:eastAsia="en-US"/>
        </w:rPr>
      </w:pPr>
      <w:bookmarkStart w:id="0" w:name="_GoBack"/>
      <w:bookmarkEnd w:id="0"/>
    </w:p>
    <w:p w:rsidR="00B04D3A" w:rsidRPr="00B04D3A" w:rsidRDefault="00B04D3A" w:rsidP="00B04D3A">
      <w:pPr>
        <w:jc w:val="center"/>
        <w:rPr>
          <w:rFonts w:ascii="Times New Roman" w:eastAsia="Times New Roman" w:hAnsi="Times New Roman" w:cs="Times New Roman"/>
          <w:b/>
          <w:bCs/>
          <w:color w:val="000000" w:themeColor="text1"/>
          <w:sz w:val="28"/>
          <w:szCs w:val="28"/>
          <w:lang w:eastAsia="en-GB"/>
        </w:rPr>
      </w:pPr>
      <w:r w:rsidRPr="00B04D3A">
        <w:rPr>
          <w:rFonts w:ascii="Times New Roman" w:eastAsia="Times New Roman" w:hAnsi="Times New Roman" w:cs="Times New Roman"/>
          <w:b/>
          <w:bCs/>
          <w:color w:val="000000" w:themeColor="text1"/>
          <w:sz w:val="28"/>
          <w:szCs w:val="28"/>
          <w:lang w:eastAsia="en-GB"/>
        </w:rPr>
        <w:t>Privatization-Induced Job Insecurity and Its Multilevel Consequences: A Qualitative Study of Psychological, Performance, Health, and Social Outcomes in Pakistan’s State-Owned Financial Institutions</w:t>
      </w:r>
    </w:p>
    <w:p w:rsidR="00B04D3A" w:rsidRDefault="00B04D3A">
      <w:pPr>
        <w:jc w:val="center"/>
        <w:rPr>
          <w:rFonts w:ascii="Georgia" w:eastAsia="Times New Roman" w:hAnsi="Georgia"/>
          <w:b/>
          <w:bCs/>
          <w:sz w:val="24"/>
          <w:szCs w:val="24"/>
          <w:lang w:eastAsia="en-US"/>
        </w:rPr>
      </w:pPr>
    </w:p>
    <w:p w:rsidR="00B04D3A" w:rsidRDefault="00B04D3A" w:rsidP="00B04D3A">
      <w:pPr>
        <w:rPr>
          <w:rFonts w:ascii="Times New Roman" w:eastAsia="Times New Roman" w:hAnsi="Times New Roman" w:cs="Times New Roman"/>
          <w:b/>
          <w:bCs/>
          <w:color w:val="000000" w:themeColor="text1"/>
          <w:sz w:val="24"/>
          <w:szCs w:val="24"/>
          <w:lang w:eastAsia="en-GB"/>
        </w:rPr>
      </w:pPr>
    </w:p>
    <w:p w:rsidR="00B04D3A" w:rsidRPr="00B04D3A" w:rsidRDefault="00B04D3A" w:rsidP="00B04D3A">
      <w:pPr>
        <w:rPr>
          <w:rFonts w:ascii="Times New Roman" w:eastAsia="Times New Roman" w:hAnsi="Times New Roman" w:cs="Times New Roman"/>
          <w:b/>
          <w:bCs/>
          <w:color w:val="000000" w:themeColor="text1"/>
          <w:sz w:val="24"/>
          <w:szCs w:val="24"/>
          <w:lang w:eastAsia="en-GB"/>
        </w:rPr>
      </w:pPr>
      <w:r>
        <w:rPr>
          <w:rFonts w:ascii="Times New Roman" w:eastAsia="Times New Roman" w:hAnsi="Times New Roman" w:cs="Times New Roman"/>
          <w:b/>
          <w:bCs/>
          <w:color w:val="000000" w:themeColor="text1"/>
          <w:sz w:val="24"/>
          <w:szCs w:val="24"/>
          <w:lang w:eastAsia="en-GB"/>
        </w:rPr>
        <w:t xml:space="preserve">Dr. Ali </w:t>
      </w:r>
      <w:proofErr w:type="spellStart"/>
      <w:r>
        <w:rPr>
          <w:rFonts w:ascii="Times New Roman" w:eastAsia="Times New Roman" w:hAnsi="Times New Roman" w:cs="Times New Roman"/>
          <w:b/>
          <w:bCs/>
          <w:color w:val="000000" w:themeColor="text1"/>
          <w:sz w:val="24"/>
          <w:szCs w:val="24"/>
          <w:lang w:eastAsia="en-GB"/>
        </w:rPr>
        <w:t>Ijaz</w:t>
      </w:r>
      <w:proofErr w:type="spellEnd"/>
    </w:p>
    <w:p w:rsidR="00B04D3A" w:rsidRPr="00B04D3A" w:rsidRDefault="00B04D3A" w:rsidP="00B04D3A">
      <w:pPr>
        <w:rPr>
          <w:rFonts w:ascii="Times New Roman" w:eastAsia="Times New Roman" w:hAnsi="Times New Roman" w:cs="Times New Roman"/>
          <w:bCs/>
          <w:color w:val="000000" w:themeColor="text1"/>
          <w:sz w:val="24"/>
          <w:szCs w:val="24"/>
          <w:lang w:eastAsia="en-GB"/>
        </w:rPr>
      </w:pPr>
      <w:r w:rsidRPr="00B04D3A">
        <w:rPr>
          <w:rFonts w:ascii="Times New Roman" w:eastAsia="Times New Roman" w:hAnsi="Times New Roman" w:cs="Times New Roman"/>
          <w:bCs/>
          <w:color w:val="000000" w:themeColor="text1"/>
          <w:sz w:val="24"/>
          <w:szCs w:val="24"/>
          <w:lang w:eastAsia="en-GB"/>
        </w:rPr>
        <w:t xml:space="preserve">Director, ORIC, </w:t>
      </w:r>
      <w:r>
        <w:rPr>
          <w:rFonts w:ascii="Times New Roman" w:eastAsia="Times New Roman" w:hAnsi="Times New Roman" w:cs="Times New Roman"/>
          <w:bCs/>
          <w:color w:val="000000" w:themeColor="text1"/>
          <w:sz w:val="24"/>
          <w:szCs w:val="24"/>
          <w:lang w:eastAsia="en-GB"/>
        </w:rPr>
        <w:t xml:space="preserve">University of </w:t>
      </w:r>
      <w:proofErr w:type="spellStart"/>
      <w:r>
        <w:rPr>
          <w:rFonts w:ascii="Times New Roman" w:eastAsia="Times New Roman" w:hAnsi="Times New Roman" w:cs="Times New Roman"/>
          <w:bCs/>
          <w:color w:val="000000" w:themeColor="text1"/>
          <w:sz w:val="24"/>
          <w:szCs w:val="24"/>
          <w:lang w:eastAsia="en-GB"/>
        </w:rPr>
        <w:t>Kamalia</w:t>
      </w:r>
      <w:proofErr w:type="spellEnd"/>
      <w:r>
        <w:rPr>
          <w:rFonts w:ascii="Times New Roman" w:eastAsia="Times New Roman" w:hAnsi="Times New Roman" w:cs="Times New Roman"/>
          <w:bCs/>
          <w:color w:val="000000" w:themeColor="text1"/>
          <w:sz w:val="24"/>
          <w:szCs w:val="24"/>
          <w:lang w:eastAsia="en-GB"/>
        </w:rPr>
        <w:t xml:space="preserve">, Pakistan Email: </w:t>
      </w:r>
      <w:hyperlink r:id="rId10" w:history="1">
        <w:r w:rsidRPr="00B04D3A">
          <w:rPr>
            <w:rStyle w:val="Hyperlink"/>
            <w:rFonts w:ascii="Times New Roman" w:eastAsia="Times New Roman" w:hAnsi="Times New Roman" w:cs="Times New Roman"/>
            <w:bCs/>
            <w:color w:val="000000" w:themeColor="text1"/>
            <w:sz w:val="24"/>
            <w:szCs w:val="24"/>
            <w:u w:val="none"/>
            <w:lang w:eastAsia="en-GB"/>
          </w:rPr>
          <w:t>aijaz@ukm.edu.pk</w:t>
        </w:r>
      </w:hyperlink>
    </w:p>
    <w:p w:rsidR="00B04D3A" w:rsidRPr="00B04D3A" w:rsidRDefault="00B04D3A" w:rsidP="00B04D3A">
      <w:pPr>
        <w:rPr>
          <w:rFonts w:ascii="Times New Roman" w:eastAsiaTheme="minorHAnsi" w:hAnsi="Times New Roman" w:cs="Times New Roman"/>
          <w:color w:val="000000" w:themeColor="text1"/>
          <w:sz w:val="24"/>
          <w:szCs w:val="24"/>
          <w:lang w:eastAsia="en-US"/>
        </w:rPr>
      </w:pPr>
    </w:p>
    <w:p w:rsidR="00B04D3A" w:rsidRDefault="00B04D3A" w:rsidP="00B04D3A">
      <w:pPr>
        <w:rPr>
          <w:rFonts w:ascii="Times New Roman" w:hAnsi="Times New Roman" w:cs="Times New Roman"/>
          <w:b/>
          <w:color w:val="000000" w:themeColor="text1"/>
          <w:sz w:val="24"/>
          <w:szCs w:val="24"/>
        </w:rPr>
      </w:pPr>
      <w:proofErr w:type="spellStart"/>
      <w:r>
        <w:rPr>
          <w:rFonts w:ascii="Times New Roman" w:hAnsi="Times New Roman" w:cs="Times New Roman"/>
          <w:b/>
          <w:color w:val="000000" w:themeColor="text1"/>
          <w:sz w:val="24"/>
          <w:szCs w:val="24"/>
        </w:rPr>
        <w:t>Rahil</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Nazar</w:t>
      </w:r>
      <w:proofErr w:type="spellEnd"/>
      <w:r>
        <w:rPr>
          <w:rFonts w:ascii="Times New Roman" w:hAnsi="Times New Roman" w:cs="Times New Roman"/>
          <w:b/>
          <w:color w:val="000000" w:themeColor="text1"/>
          <w:sz w:val="24"/>
          <w:szCs w:val="24"/>
        </w:rPr>
        <w:t xml:space="preserve"> </w:t>
      </w:r>
      <w:proofErr w:type="spellStart"/>
      <w:r>
        <w:rPr>
          <w:rFonts w:ascii="Times New Roman" w:hAnsi="Times New Roman" w:cs="Times New Roman"/>
          <w:b/>
          <w:color w:val="000000" w:themeColor="text1"/>
          <w:sz w:val="24"/>
          <w:szCs w:val="24"/>
        </w:rPr>
        <w:t>Chawla</w:t>
      </w:r>
      <w:proofErr w:type="spellEnd"/>
    </w:p>
    <w:p w:rsidR="00B04D3A" w:rsidRPr="00B04D3A" w:rsidRDefault="00B04D3A" w:rsidP="00B04D3A">
      <w:pPr>
        <w:rPr>
          <w:rFonts w:ascii="Times New Roman" w:hAnsi="Times New Roman" w:cs="Times New Roman"/>
          <w:b/>
          <w:color w:val="000000" w:themeColor="text1"/>
          <w:sz w:val="24"/>
          <w:szCs w:val="24"/>
        </w:rPr>
      </w:pPr>
      <w:r w:rsidRPr="00B04D3A">
        <w:rPr>
          <w:rFonts w:ascii="Times New Roman" w:hAnsi="Times New Roman" w:cs="Times New Roman"/>
          <w:color w:val="000000" w:themeColor="text1"/>
          <w:sz w:val="24"/>
          <w:szCs w:val="24"/>
        </w:rPr>
        <w:t>PhD Scholar, Hailey College of Banking and Finance, University of the Punjab, Lahore, Pakistan</w:t>
      </w:r>
      <w:r>
        <w:rPr>
          <w:rFonts w:ascii="Times New Roman" w:hAnsi="Times New Roman" w:cs="Times New Roman"/>
          <w:b/>
          <w:color w:val="000000" w:themeColor="text1"/>
          <w:sz w:val="24"/>
          <w:szCs w:val="24"/>
        </w:rPr>
        <w:t xml:space="preserve"> </w:t>
      </w:r>
      <w:r w:rsidRPr="00B04D3A">
        <w:rPr>
          <w:rFonts w:ascii="Times New Roman" w:hAnsi="Times New Roman" w:cs="Times New Roman"/>
          <w:color w:val="000000" w:themeColor="text1"/>
          <w:sz w:val="24"/>
          <w:szCs w:val="24"/>
        </w:rPr>
        <w:t>Email:</w:t>
      </w:r>
      <w:r>
        <w:rPr>
          <w:rFonts w:ascii="Times New Roman" w:hAnsi="Times New Roman" w:cs="Times New Roman"/>
          <w:b/>
          <w:color w:val="000000" w:themeColor="text1"/>
          <w:sz w:val="24"/>
          <w:szCs w:val="24"/>
        </w:rPr>
        <w:t xml:space="preserve"> </w:t>
      </w:r>
      <w:r w:rsidRPr="00B04D3A">
        <w:rPr>
          <w:rFonts w:ascii="Times New Roman" w:hAnsi="Times New Roman" w:cs="Times New Roman"/>
          <w:color w:val="000000" w:themeColor="text1"/>
          <w:sz w:val="24"/>
          <w:szCs w:val="24"/>
        </w:rPr>
        <w:t>rahilnazarchawla@gmail.com</w:t>
      </w:r>
    </w:p>
    <w:p w:rsidR="00B04D3A" w:rsidRPr="00B04D3A" w:rsidRDefault="00B04D3A" w:rsidP="00B04D3A">
      <w:pPr>
        <w:rPr>
          <w:rFonts w:ascii="Times New Roman" w:eastAsia="Times New Roman" w:hAnsi="Times New Roman" w:cs="Times New Roman"/>
          <w:bCs/>
          <w:color w:val="000000" w:themeColor="text1"/>
          <w:sz w:val="24"/>
          <w:szCs w:val="24"/>
          <w:lang w:eastAsia="en-GB"/>
        </w:rPr>
      </w:pPr>
    </w:p>
    <w:p w:rsidR="00B04D3A" w:rsidRPr="00B04D3A" w:rsidRDefault="00B04D3A" w:rsidP="00B04D3A">
      <w:pPr>
        <w:rPr>
          <w:rFonts w:ascii="Times New Roman" w:eastAsia="Times New Roman" w:hAnsi="Times New Roman" w:cs="Times New Roman"/>
          <w:b/>
          <w:bCs/>
          <w:color w:val="000000" w:themeColor="text1"/>
          <w:sz w:val="24"/>
          <w:szCs w:val="24"/>
          <w:lang w:eastAsia="en-GB"/>
        </w:rPr>
      </w:pPr>
      <w:proofErr w:type="spellStart"/>
      <w:r w:rsidRPr="00B04D3A">
        <w:rPr>
          <w:rFonts w:ascii="Times New Roman" w:eastAsia="Times New Roman" w:hAnsi="Times New Roman" w:cs="Times New Roman"/>
          <w:b/>
          <w:bCs/>
          <w:color w:val="000000" w:themeColor="text1"/>
          <w:sz w:val="24"/>
          <w:szCs w:val="24"/>
          <w:lang w:eastAsia="en-GB"/>
        </w:rPr>
        <w:t>Anum</w:t>
      </w:r>
      <w:proofErr w:type="spellEnd"/>
      <w:r w:rsidRPr="00B04D3A">
        <w:rPr>
          <w:rFonts w:ascii="Times New Roman" w:eastAsia="Times New Roman" w:hAnsi="Times New Roman" w:cs="Times New Roman"/>
          <w:b/>
          <w:bCs/>
          <w:color w:val="000000" w:themeColor="text1"/>
          <w:sz w:val="24"/>
          <w:szCs w:val="24"/>
          <w:lang w:eastAsia="en-GB"/>
        </w:rPr>
        <w:t xml:space="preserve"> </w:t>
      </w:r>
      <w:proofErr w:type="spellStart"/>
      <w:r w:rsidRPr="00B04D3A">
        <w:rPr>
          <w:rFonts w:ascii="Times New Roman" w:eastAsia="Times New Roman" w:hAnsi="Times New Roman" w:cs="Times New Roman"/>
          <w:b/>
          <w:bCs/>
          <w:color w:val="000000" w:themeColor="text1"/>
          <w:sz w:val="24"/>
          <w:szCs w:val="24"/>
          <w:lang w:eastAsia="en-GB"/>
        </w:rPr>
        <w:t>Saeed</w:t>
      </w:r>
      <w:proofErr w:type="spellEnd"/>
    </w:p>
    <w:p w:rsidR="00B04D3A" w:rsidRPr="00B04D3A" w:rsidRDefault="00B04D3A" w:rsidP="00B04D3A">
      <w:pPr>
        <w:rPr>
          <w:rFonts w:ascii="Times New Roman" w:eastAsia="Times New Roman" w:hAnsi="Times New Roman" w:cs="Times New Roman"/>
          <w:bCs/>
          <w:color w:val="000000" w:themeColor="text1"/>
          <w:sz w:val="24"/>
          <w:szCs w:val="24"/>
          <w:lang w:eastAsia="en-GB"/>
        </w:rPr>
      </w:pPr>
      <w:r w:rsidRPr="00B04D3A">
        <w:rPr>
          <w:rFonts w:ascii="Times New Roman" w:eastAsia="Times New Roman" w:hAnsi="Times New Roman" w:cs="Times New Roman"/>
          <w:bCs/>
          <w:color w:val="000000" w:themeColor="text1"/>
          <w:sz w:val="24"/>
          <w:szCs w:val="24"/>
          <w:lang w:eastAsia="en-GB"/>
        </w:rPr>
        <w:t xml:space="preserve">Department of Business Administration, </w:t>
      </w:r>
      <w:r>
        <w:rPr>
          <w:rFonts w:ascii="Times New Roman" w:eastAsia="Times New Roman" w:hAnsi="Times New Roman" w:cs="Times New Roman"/>
          <w:bCs/>
          <w:color w:val="000000" w:themeColor="text1"/>
          <w:sz w:val="24"/>
          <w:szCs w:val="24"/>
          <w:lang w:eastAsia="en-GB"/>
        </w:rPr>
        <w:t xml:space="preserve">University of </w:t>
      </w:r>
      <w:proofErr w:type="spellStart"/>
      <w:r>
        <w:rPr>
          <w:rFonts w:ascii="Times New Roman" w:eastAsia="Times New Roman" w:hAnsi="Times New Roman" w:cs="Times New Roman"/>
          <w:bCs/>
          <w:color w:val="000000" w:themeColor="text1"/>
          <w:sz w:val="24"/>
          <w:szCs w:val="24"/>
          <w:lang w:eastAsia="en-GB"/>
        </w:rPr>
        <w:t>Sahiwal</w:t>
      </w:r>
      <w:proofErr w:type="spellEnd"/>
      <w:r>
        <w:rPr>
          <w:rFonts w:ascii="Times New Roman" w:eastAsia="Times New Roman" w:hAnsi="Times New Roman" w:cs="Times New Roman"/>
          <w:bCs/>
          <w:color w:val="000000" w:themeColor="text1"/>
          <w:sz w:val="24"/>
          <w:szCs w:val="24"/>
          <w:lang w:eastAsia="en-GB"/>
        </w:rPr>
        <w:t>, Pakistan</w:t>
      </w:r>
    </w:p>
    <w:p w:rsidR="00B04D3A" w:rsidRPr="00B04D3A" w:rsidRDefault="00B04D3A" w:rsidP="00B04D3A">
      <w:pPr>
        <w:rPr>
          <w:rFonts w:ascii="Times New Roman" w:eastAsia="Times New Roman" w:hAnsi="Times New Roman" w:cs="Times New Roman"/>
          <w:bCs/>
          <w:color w:val="000000" w:themeColor="text1"/>
          <w:sz w:val="24"/>
          <w:szCs w:val="24"/>
          <w:lang w:eastAsia="en-GB"/>
        </w:rPr>
      </w:pPr>
      <w:r>
        <w:rPr>
          <w:rFonts w:ascii="Times New Roman" w:hAnsi="Times New Roman" w:cs="Times New Roman"/>
          <w:color w:val="000000" w:themeColor="text1"/>
          <w:sz w:val="24"/>
          <w:szCs w:val="24"/>
        </w:rPr>
        <w:t xml:space="preserve">Email: </w:t>
      </w:r>
      <w:hyperlink r:id="rId11" w:history="1">
        <w:r w:rsidRPr="00B04D3A">
          <w:rPr>
            <w:rStyle w:val="Hyperlink"/>
            <w:rFonts w:ascii="Times New Roman" w:eastAsia="Times New Roman" w:hAnsi="Times New Roman" w:cs="Times New Roman"/>
            <w:bCs/>
            <w:color w:val="000000" w:themeColor="text1"/>
            <w:sz w:val="24"/>
            <w:szCs w:val="24"/>
            <w:u w:val="none"/>
            <w:lang w:eastAsia="en-GB"/>
          </w:rPr>
          <w:t>annum.saeed89@gmail.com</w:t>
        </w:r>
      </w:hyperlink>
    </w:p>
    <w:p w:rsidR="00B04D3A" w:rsidRPr="00B04D3A" w:rsidRDefault="00B04D3A" w:rsidP="00B04D3A">
      <w:pPr>
        <w:rPr>
          <w:rFonts w:ascii="Times New Roman" w:eastAsia="Times New Roman" w:hAnsi="Times New Roman" w:cs="Times New Roman"/>
          <w:bCs/>
          <w:color w:val="000000" w:themeColor="text1"/>
          <w:sz w:val="24"/>
          <w:szCs w:val="24"/>
          <w:lang w:eastAsia="en-GB"/>
        </w:rPr>
      </w:pPr>
    </w:p>
    <w:p w:rsidR="00B04D3A" w:rsidRPr="00B04D3A" w:rsidRDefault="00B04D3A" w:rsidP="00B04D3A">
      <w:pPr>
        <w:rPr>
          <w:rFonts w:ascii="Times New Roman" w:eastAsia="Times New Roman" w:hAnsi="Times New Roman" w:cs="Times New Roman"/>
          <w:b/>
          <w:bCs/>
          <w:color w:val="000000" w:themeColor="text1"/>
          <w:sz w:val="24"/>
          <w:szCs w:val="24"/>
          <w:lang w:eastAsia="en-GB"/>
        </w:rPr>
      </w:pPr>
      <w:proofErr w:type="spellStart"/>
      <w:r>
        <w:rPr>
          <w:rFonts w:ascii="Times New Roman" w:eastAsia="Times New Roman" w:hAnsi="Times New Roman" w:cs="Times New Roman"/>
          <w:b/>
          <w:bCs/>
          <w:color w:val="000000" w:themeColor="text1"/>
          <w:sz w:val="24"/>
          <w:szCs w:val="24"/>
          <w:lang w:eastAsia="en-GB"/>
        </w:rPr>
        <w:t>Muqaddas</w:t>
      </w:r>
      <w:proofErr w:type="spellEnd"/>
      <w:r>
        <w:rPr>
          <w:rFonts w:ascii="Times New Roman" w:eastAsia="Times New Roman" w:hAnsi="Times New Roman" w:cs="Times New Roman"/>
          <w:b/>
          <w:bCs/>
          <w:color w:val="000000" w:themeColor="text1"/>
          <w:sz w:val="24"/>
          <w:szCs w:val="24"/>
          <w:lang w:eastAsia="en-GB"/>
        </w:rPr>
        <w:t xml:space="preserve"> </w:t>
      </w:r>
      <w:proofErr w:type="spellStart"/>
      <w:r>
        <w:rPr>
          <w:rFonts w:ascii="Times New Roman" w:eastAsia="Times New Roman" w:hAnsi="Times New Roman" w:cs="Times New Roman"/>
          <w:b/>
          <w:bCs/>
          <w:color w:val="000000" w:themeColor="text1"/>
          <w:sz w:val="24"/>
          <w:szCs w:val="24"/>
          <w:lang w:eastAsia="en-GB"/>
        </w:rPr>
        <w:t>Naz</w:t>
      </w:r>
      <w:proofErr w:type="spellEnd"/>
    </w:p>
    <w:p w:rsidR="00B04D3A" w:rsidRPr="00B04D3A" w:rsidRDefault="00B04D3A" w:rsidP="00B04D3A">
      <w:pPr>
        <w:rPr>
          <w:rFonts w:ascii="Times New Roman" w:eastAsia="Times New Roman" w:hAnsi="Times New Roman" w:cs="Times New Roman"/>
          <w:bCs/>
          <w:color w:val="000000" w:themeColor="text1"/>
          <w:sz w:val="24"/>
          <w:szCs w:val="24"/>
          <w:lang w:eastAsia="en-GB"/>
        </w:rPr>
      </w:pPr>
      <w:r w:rsidRPr="00B04D3A">
        <w:rPr>
          <w:rFonts w:ascii="Times New Roman" w:eastAsia="Times New Roman" w:hAnsi="Times New Roman" w:cs="Times New Roman"/>
          <w:bCs/>
          <w:color w:val="000000" w:themeColor="text1"/>
          <w:sz w:val="24"/>
          <w:szCs w:val="24"/>
          <w:lang w:eastAsia="en-GB"/>
        </w:rPr>
        <w:t>Hailey College of Commerce, U</w:t>
      </w:r>
      <w:r>
        <w:rPr>
          <w:rFonts w:ascii="Times New Roman" w:eastAsia="Times New Roman" w:hAnsi="Times New Roman" w:cs="Times New Roman"/>
          <w:bCs/>
          <w:color w:val="000000" w:themeColor="text1"/>
          <w:sz w:val="24"/>
          <w:szCs w:val="24"/>
          <w:lang w:eastAsia="en-GB"/>
        </w:rPr>
        <w:t>niversity of the Punjab, Lahore</w:t>
      </w:r>
    </w:p>
    <w:p w:rsidR="00886D34" w:rsidRPr="00B04D3A" w:rsidRDefault="00B04D3A" w:rsidP="00B04D3A">
      <w:pPr>
        <w:rPr>
          <w:rFonts w:ascii="Times New Roman" w:eastAsia="Times New Roman" w:hAnsi="Times New Roman" w:cs="Times New Roman"/>
          <w:color w:val="000000" w:themeColor="text1"/>
          <w:sz w:val="24"/>
          <w:szCs w:val="24"/>
          <w:lang w:eastAsia="en-US"/>
        </w:rPr>
      </w:pPr>
      <w:r>
        <w:rPr>
          <w:rFonts w:ascii="Times New Roman" w:eastAsia="Times New Roman" w:hAnsi="Times New Roman" w:cs="Times New Roman"/>
          <w:bCs/>
          <w:color w:val="000000" w:themeColor="text1"/>
          <w:sz w:val="24"/>
          <w:szCs w:val="24"/>
          <w:lang w:eastAsia="en-GB"/>
        </w:rPr>
        <w:t xml:space="preserve">Email: </w:t>
      </w:r>
      <w:r w:rsidRPr="00B04D3A">
        <w:rPr>
          <w:rFonts w:ascii="Times New Roman" w:eastAsia="Times New Roman" w:hAnsi="Times New Roman" w:cs="Times New Roman"/>
          <w:bCs/>
          <w:color w:val="000000" w:themeColor="text1"/>
          <w:sz w:val="24"/>
          <w:szCs w:val="24"/>
          <w:lang w:eastAsia="en-GB"/>
        </w:rPr>
        <w:t>muqaddasnaz469@gmail.com</w:t>
      </w:r>
      <w:r w:rsidR="005332A2" w:rsidRPr="00B04D3A">
        <w:rPr>
          <w:rFonts w:ascii="Times New Roman" w:eastAsia="Times New Roman" w:hAnsi="Times New Roman" w:cs="Times New Roman"/>
          <w:color w:val="000000" w:themeColor="text1"/>
          <w:sz w:val="24"/>
          <w:szCs w:val="24"/>
          <w:lang w:eastAsia="en-US"/>
        </w:rPr>
        <w:t xml:space="preserve"> </w:t>
      </w:r>
    </w:p>
    <w:p w:rsidR="00886D34" w:rsidRPr="00B04D3A" w:rsidRDefault="005332A2" w:rsidP="00B04D3A">
      <w:pPr>
        <w:rPr>
          <w:rFonts w:ascii="Times New Roman" w:eastAsia="Times New Roman"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US"/>
        </w:rPr>
        <w:t xml:space="preserve"> </w:t>
      </w:r>
    </w:p>
    <w:p w:rsidR="00886D34" w:rsidRDefault="00886D34">
      <w:pPr>
        <w:spacing w:line="360" w:lineRule="auto"/>
        <w:jc w:val="both"/>
        <w:rPr>
          <w:rFonts w:ascii="Georgia" w:eastAsia="等线 Light" w:hAnsi="Georgia" w:cs="Georgia"/>
          <w:b/>
          <w:bCs/>
          <w:sz w:val="13"/>
          <w:szCs w:val="13"/>
          <w:lang w:eastAsia="en-US"/>
        </w:rPr>
      </w:pPr>
    </w:p>
    <w:p w:rsidR="00886D34" w:rsidRPr="00B04D3A" w:rsidRDefault="005332A2" w:rsidP="00B04D3A">
      <w:pPr>
        <w:jc w:val="both"/>
        <w:rPr>
          <w:rFonts w:ascii="Times New Roman" w:eastAsia="Times New Roman" w:hAnsi="Times New Roman" w:cs="Times New Roman"/>
          <w:sz w:val="24"/>
          <w:szCs w:val="24"/>
          <w:lang w:eastAsia="en-US"/>
        </w:rPr>
      </w:pPr>
      <w:r w:rsidRPr="00B04D3A">
        <w:rPr>
          <w:rFonts w:ascii="Times New Roman" w:eastAsia="等线 Light" w:hAnsi="Times New Roman" w:cs="Times New Roman"/>
          <w:b/>
          <w:bCs/>
          <w:sz w:val="24"/>
          <w:szCs w:val="24"/>
          <w:lang w:eastAsia="en-US"/>
        </w:rPr>
        <w:t>Abstract</w:t>
      </w:r>
    </w:p>
    <w:p w:rsidR="00B04D3A" w:rsidRPr="00B04D3A" w:rsidRDefault="00B04D3A" w:rsidP="00B04D3A">
      <w:pPr>
        <w:pStyle w:val="NormalWeb"/>
        <w:spacing w:beforeAutospacing="0" w:afterAutospacing="0"/>
        <w:jc w:val="both"/>
        <w:rPr>
          <w:rStyle w:val="Strong"/>
          <w:rFonts w:eastAsiaTheme="majorEastAsia"/>
          <w:b w:val="0"/>
          <w:color w:val="000000" w:themeColor="text1"/>
        </w:rPr>
      </w:pPr>
      <w:r w:rsidRPr="00B04D3A">
        <w:rPr>
          <w:rStyle w:val="Strong"/>
          <w:rFonts w:eastAsiaTheme="majorEastAsia"/>
          <w:b w:val="0"/>
          <w:color w:val="000000" w:themeColor="text1"/>
        </w:rPr>
        <w:t xml:space="preserve">Present study aims to explore the role of privatization-induced insecurity of job among employees of Pakistan’s public sector financial institutions and to examine the multidimensional consequences related to physical health, family, work-life imbalances, and psychological related domains. </w:t>
      </w:r>
      <w:proofErr w:type="gramStart"/>
      <w:r w:rsidRPr="00B04D3A">
        <w:rPr>
          <w:rStyle w:val="Strong"/>
          <w:rFonts w:eastAsiaTheme="majorEastAsia"/>
          <w:b w:val="0"/>
          <w:color w:val="000000" w:themeColor="text1"/>
        </w:rPr>
        <w:t xml:space="preserve">125 semi-structured in-depth interviews taken under qualitative study by utilizing the </w:t>
      </w:r>
      <w:proofErr w:type="spellStart"/>
      <w:r w:rsidRPr="00B04D3A">
        <w:rPr>
          <w:rStyle w:val="Strong"/>
          <w:rFonts w:eastAsiaTheme="majorEastAsia"/>
          <w:b w:val="0"/>
          <w:color w:val="000000" w:themeColor="text1"/>
        </w:rPr>
        <w:t>interpretivist</w:t>
      </w:r>
      <w:proofErr w:type="spellEnd"/>
      <w:r w:rsidRPr="00B04D3A">
        <w:rPr>
          <w:rStyle w:val="Strong"/>
          <w:rFonts w:eastAsiaTheme="majorEastAsia"/>
          <w:b w:val="0"/>
          <w:color w:val="000000" w:themeColor="text1"/>
        </w:rPr>
        <w:t xml:space="preserve"> approach among state-owned five financial institutions which are undergoing privatization or anticipating privatization.</w:t>
      </w:r>
      <w:proofErr w:type="gramEnd"/>
      <w:r w:rsidRPr="00B04D3A">
        <w:rPr>
          <w:rStyle w:val="Strong"/>
          <w:rFonts w:eastAsiaTheme="majorEastAsia"/>
          <w:b w:val="0"/>
          <w:color w:val="000000" w:themeColor="text1"/>
        </w:rPr>
        <w:t xml:space="preserve"> Interviews were </w:t>
      </w:r>
      <w:proofErr w:type="spellStart"/>
      <w:r w:rsidRPr="00B04D3A">
        <w:rPr>
          <w:rStyle w:val="Strong"/>
          <w:rFonts w:eastAsiaTheme="majorEastAsia"/>
          <w:b w:val="0"/>
          <w:color w:val="000000" w:themeColor="text1"/>
        </w:rPr>
        <w:t>analysed</w:t>
      </w:r>
      <w:proofErr w:type="spellEnd"/>
      <w:r w:rsidRPr="00B04D3A">
        <w:rPr>
          <w:rStyle w:val="Strong"/>
          <w:rFonts w:eastAsiaTheme="majorEastAsia"/>
          <w:b w:val="0"/>
          <w:color w:val="000000" w:themeColor="text1"/>
        </w:rPr>
        <w:t xml:space="preserve"> through thematic analysis to know the patterns in lived experiences of employees. Results of the study indicate that perceived job insecurity due to privatization functions as persistent and chronic stressor factor rather than temporary change is the organization. Emotional exhaustion, stress, and anxiety are the main psychological </w:t>
      </w:r>
      <w:proofErr w:type="gramStart"/>
      <w:r w:rsidRPr="00B04D3A">
        <w:rPr>
          <w:rStyle w:val="Strong"/>
          <w:rFonts w:eastAsiaTheme="majorEastAsia"/>
          <w:b w:val="0"/>
          <w:color w:val="000000" w:themeColor="text1"/>
        </w:rPr>
        <w:t>strains that emerges</w:t>
      </w:r>
      <w:proofErr w:type="gramEnd"/>
      <w:r w:rsidRPr="00B04D3A">
        <w:rPr>
          <w:rStyle w:val="Strong"/>
          <w:rFonts w:eastAsiaTheme="majorEastAsia"/>
          <w:b w:val="0"/>
          <w:color w:val="000000" w:themeColor="text1"/>
        </w:rPr>
        <w:t xml:space="preserve"> as mechanism which link to perceived job insecurity and be a reason for multiple outcomes like reduce contextual and task performance, physical health deterioration, work-life imbalances, and negative spill-over into social relationships and family. Coping strategies at individual level provides relief up to limited level but organizational support plays crucial role in mitigating adverse effects of perceived job insecurity due to privatization among employees. The study contributes theoretically and methodologically by utilizing the in-depth semi-structured interviews. Policymakers and leaders of organizations must incorporate the well-being of employees while </w:t>
      </w:r>
      <w:r w:rsidRPr="00B04D3A">
        <w:rPr>
          <w:rStyle w:val="Strong"/>
          <w:rFonts w:eastAsiaTheme="majorEastAsia"/>
          <w:b w:val="0"/>
          <w:color w:val="000000" w:themeColor="text1"/>
        </w:rPr>
        <w:lastRenderedPageBreak/>
        <w:t xml:space="preserve">considering privatization of state-owned institutions by effective strategies of communication, stress-reduction interventions, and supportive management practices. </w:t>
      </w:r>
    </w:p>
    <w:p w:rsidR="00B04D3A" w:rsidRDefault="00B04D3A" w:rsidP="00B04D3A">
      <w:pPr>
        <w:pStyle w:val="NormalWeb"/>
        <w:spacing w:beforeAutospacing="0" w:afterAutospacing="0"/>
        <w:jc w:val="both"/>
        <w:rPr>
          <w:rStyle w:val="Strong"/>
          <w:rFonts w:eastAsiaTheme="majorEastAsia"/>
          <w:color w:val="000000" w:themeColor="text1"/>
        </w:rPr>
      </w:pPr>
    </w:p>
    <w:p w:rsidR="00B04D3A" w:rsidRPr="00B04D3A" w:rsidRDefault="00B04D3A" w:rsidP="00B04D3A">
      <w:pPr>
        <w:pStyle w:val="NormalWeb"/>
        <w:spacing w:beforeAutospacing="0" w:afterAutospacing="0"/>
        <w:jc w:val="both"/>
        <w:rPr>
          <w:rFonts w:eastAsia="Times New Roman"/>
        </w:rPr>
      </w:pPr>
      <w:r w:rsidRPr="00B04D3A">
        <w:rPr>
          <w:rStyle w:val="Strong"/>
          <w:rFonts w:eastAsiaTheme="majorEastAsia"/>
          <w:color w:val="000000" w:themeColor="text1"/>
        </w:rPr>
        <w:t xml:space="preserve">Keywords: </w:t>
      </w:r>
      <w:r w:rsidRPr="00B04D3A">
        <w:rPr>
          <w:color w:val="000000" w:themeColor="text1"/>
        </w:rPr>
        <w:t>Privatization, Job-Insecurity, Employee Performance, Coping Strategies; Qualitative Research; State-Owned Enterprises</w:t>
      </w:r>
    </w:p>
    <w:p w:rsidR="00B04D3A" w:rsidRDefault="00B04D3A" w:rsidP="00B04D3A">
      <w:pPr>
        <w:pStyle w:val="Heading1"/>
        <w:spacing w:before="0" w:after="0"/>
        <w:jc w:val="both"/>
        <w:rPr>
          <w:rFonts w:ascii="Times New Roman" w:eastAsia="Times New Roman" w:hAnsi="Times New Roman" w:cs="Times New Roman"/>
          <w:b/>
          <w:color w:val="000000" w:themeColor="text1"/>
          <w:sz w:val="24"/>
          <w:szCs w:val="24"/>
          <w:lang w:eastAsia="en-GB"/>
        </w:rPr>
      </w:pPr>
    </w:p>
    <w:p w:rsidR="00B04D3A" w:rsidRPr="00B04D3A" w:rsidRDefault="00B04D3A" w:rsidP="00B04D3A">
      <w:pPr>
        <w:pStyle w:val="Heading1"/>
        <w:spacing w:before="0" w:after="0"/>
        <w:jc w:val="both"/>
        <w:rPr>
          <w:rFonts w:ascii="Times New Roman" w:eastAsia="Times New Roman" w:hAnsi="Times New Roman" w:cs="Times New Roman"/>
          <w:b/>
          <w:color w:val="000000" w:themeColor="text1"/>
          <w:sz w:val="24"/>
          <w:szCs w:val="24"/>
          <w:lang w:eastAsia="en-GB"/>
        </w:rPr>
      </w:pPr>
      <w:r w:rsidRPr="00B04D3A">
        <w:rPr>
          <w:rFonts w:ascii="Times New Roman" w:eastAsia="Times New Roman" w:hAnsi="Times New Roman" w:cs="Times New Roman"/>
          <w:b/>
          <w:color w:val="000000" w:themeColor="text1"/>
          <w:sz w:val="24"/>
          <w:szCs w:val="24"/>
          <w:lang w:eastAsia="en-GB"/>
        </w:rPr>
        <w:t>Introduction</w:t>
      </w:r>
    </w:p>
    <w:p w:rsidR="00B04D3A" w:rsidRPr="00B04D3A" w:rsidRDefault="00B04D3A" w:rsidP="00B04D3A">
      <w:pPr>
        <w:jc w:val="both"/>
        <w:rPr>
          <w:rFonts w:ascii="Times New Roman" w:eastAsiaTheme="minorHAnsi"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lang w:eastAsia="en-GB"/>
        </w:rPr>
        <w:t xml:space="preserve">Privatization has become a policy instrument of choice in both economies of the world, as a way to promote better efficiency, better governance, and lower the financial liability linked to state-owned enterprises (SOEs)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&lt;EndNote&gt;&lt;Cite&gt;&lt;Author&gt;Ding&lt;/Author&gt;&lt;Year&gt;2025&lt;/Year&gt;&lt;RecNum&gt;1&lt;/RecNum&gt;&lt;DisplayText&gt;(Ding, 2025)&lt;/DisplayText&gt;&lt;record&gt;&lt;rec-number&gt;1&lt;/rec-number&gt;&lt;foreign-keys&gt;&lt;key app="EN" db-id="r09xwwxwcrdt5qewddspaptz5f0xd952v95s" timestamp="1774733089"&gt;1&lt;/key&gt;&lt;/foreign-keys&gt;&lt;ref-type name="Journal Article"&gt;17&lt;/ref-type&gt;&lt;contributors&gt;&lt;authors&gt;&lt;author&gt;Ding, Hao&lt;/author&gt;&lt;/authors&gt;&lt;/contributors&gt;&lt;titles&gt;&lt;title&gt;Origin matters: Privatization of state‐owned enterprises and family business internationalization&lt;/title&gt;&lt;secondary-title&gt;Economics of Transition and Institutional Change&lt;/secondary-title&gt;&lt;/titles&gt;&lt;periodical&gt;&lt;full-title&gt;Economics of Transition and Institutional Change&lt;/full-title&gt;&lt;/periodical&gt;&lt;pages&gt;3-27&lt;/pages&gt;&lt;volume&gt;33&lt;/volume&gt;&lt;number&gt;1&lt;/number&gt;&lt;dates&gt;&lt;year&gt;2025&lt;/year&gt;&lt;/dates&gt;&lt;isbn&gt;2577-6975&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(Ding, 2025)</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xml:space="preserve">. Although much has been done to look at the economic and organizational implications of privatization, the human and psychological impacts of privatization have not been researched extensively and especially in the emerging economies where the employment in the public sector has been closely related to job security and permanence. The announcement phase is a critical but poorly researched phase of privatization where the unpredictability of subsequent terms of employment turns very conspicuous. At this level, the employees are not exposed to direct job loss but they get a perceived job insecurity which is the fear of job loss or worse still, change in employment terms. Recent studies emphasize that job insecurity is a chronic stressor that, in many cases, is more sustained in terms of its impact than real unemployment because it is a persistent stressor that a person can hardly control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&lt;EndNote&gt;&lt;Cite&gt;&lt;Author&gt;An&lt;/Author&gt;&lt;Year&gt;2023&lt;/Year&gt;&lt;RecNum&gt;2&lt;/RecNum&gt;&lt;DisplayText&gt;(An et al., 2023; Porter et al., 2024)&lt;/DisplayText&gt;&lt;record&gt;&lt;rec-number&gt;2&lt;/rec-number&gt;&lt;foreign-keys&gt;&lt;key app="EN" db-id="r09xwwxwcrdt5qewddspaptz5f0xd952v95s" timestamp="1774733198"&gt;2&lt;/key&gt;&lt;/foreign-keys&gt;&lt;ref-type name="Journal Article"&gt;17&lt;/ref-type&gt;&lt;contributors&gt;&lt;authors&gt;&lt;author&gt;An, Hongyu&lt;/author&gt;&lt;author&gt;Gu, Xiao&lt;/author&gt;&lt;author&gt;Obrenovic, Bojan&lt;/author&gt;&lt;author&gt;Godinic, Danijela&lt;/author&gt;&lt;/authors&gt;&lt;/contributors&gt;&lt;titles&gt;&lt;title&gt;The role of job insecurity, social media exposure, and job stress in predicting anxiety among white-collar employees&lt;/title&gt;&lt;secondary-title&gt;Psychology Research and Behavior Management&lt;/secondary-title&gt;&lt;/titles&gt;&lt;periodical&gt;&lt;full-title&gt;Psychology Research and Behavior Management&lt;/full-title&gt;&lt;/periodical&gt;&lt;pages&gt;3303-3318&lt;/pages&gt;&lt;dates&gt;&lt;year&gt;2023&lt;/year&gt;&lt;/dates&gt;&lt;isbn&gt;1179-1578&lt;/isbn&gt;&lt;urls&gt;&lt;/urls&gt;&lt;/record&gt;&lt;/Cite&gt;&lt;Cite&gt;&lt;Author&gt;Porter&lt;/Author&gt;&lt;Year&gt;2024&lt;/Year&gt;&lt;RecNum&gt;3&lt;/RecNum&gt;&lt;record&gt;&lt;rec-number&gt;3&lt;/rec-number&gt;&lt;foreign-keys&gt;&lt;key app="EN" db-id="r09xwwxwcrdt5qewddspaptz5f0xd952v95s" timestamp="1774733220"&gt;3&lt;/key&gt;&lt;/foreign-keys&gt;&lt;ref-type name="Journal Article"&gt;17&lt;/ref-type&gt;&lt;contributors&gt;&lt;authors&gt;&lt;author&gt;Porter, Caitlin M&lt;/author&gt;&lt;author&gt;Peltokorpi, Vesa&lt;/author&gt;&lt;author&gt;Allen, David G&lt;/author&gt;&lt;/authors&gt;&lt;/contributors&gt;&lt;titles&gt;&lt;title&gt;On‐and off‐the‐job embeddedness differentially shape stress‐related reactions to job insecurity&lt;/title&gt;&lt;secondary-title&gt;Applied Psychology&lt;/secondary-title&gt;&lt;/titles&gt;&lt;periodical&gt;&lt;full-title&gt;Applied Psychology&lt;/full-title&gt;&lt;/periodical&gt;&lt;pages&gt;1916-1930&lt;/pages&gt;&lt;volume&gt;73&lt;/volume&gt;&lt;number&gt;4&lt;/number&gt;&lt;dates&gt;&lt;year&gt;2024&lt;/year&gt;&lt;/dates&gt;&lt;isbn&gt;0269-994X&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(An et al., 2023; Porter et al., 2024)</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xml:space="preserve">. Recent accumulating empirical evidence indicates that, perceived job insecurity is highly linked to psychological distress (stress, anxiety, depression, and burnout). As an example, recent research indicates that job insecurity is one of the major factors that lead to mental health degradation and emotional burnout among workers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&lt;EndNote&gt;&lt;Cite&gt;&lt;Author&gt;Darvishmotevali&lt;/Author&gt;&lt;Year&gt;2024&lt;/Year&gt;&lt;RecNum&gt;4&lt;/RecNum&gt;&lt;DisplayText&gt;(Darvishmotevali et al., 2024)&lt;/DisplayText&gt;&lt;record&gt;&lt;rec-number&gt;4&lt;/rec-number&gt;&lt;foreign-keys&gt;&lt;key app="EN" db-id="r09xwwxwcrdt5qewddspaptz5f0xd952v95s" timestamp="1774733345"&gt;4&lt;/key&gt;&lt;/foreign-keys&gt;&lt;ref-type name="Journal Article"&gt;17&lt;/ref-type&gt;&lt;contributors&gt;&lt;authors&gt;&lt;author&gt;Darvishmotevali, Mahlagha&lt;/author&gt;&lt;author&gt;Kim, Seongseop Sam&lt;/author&gt;&lt;author&gt;Ning, Han&lt;/author&gt;&lt;/authors&gt;&lt;/contributors&gt;&lt;titles&gt;&lt;title&gt;The impact of quantitative and qualitative job insecurity on employees’ mental health and critical work-related performance: Exploring the role of employability and gender differences&lt;/title&gt;&lt;secondary-title&gt;International Journal of Hospitality Management&lt;/secondary-title&gt;&lt;/titles&gt;&lt;periodical&gt;&lt;full-title&gt;International Journal of Hospitality Management&lt;/full-title&gt;&lt;/periodical&gt;&lt;pages&gt;103629&lt;/pages&gt;&lt;volume&gt;116&lt;/volume&gt;&lt;dates&gt;&lt;year&gt;2024&lt;/year&gt;&lt;/dates&gt;&lt;isbn&gt;0278-4319&lt;/isbn&gt;&lt;urls&gt;&lt;/urls&gt;&lt;/record&gt;&lt;/Cite&gt;&lt;/EndNote&gt;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(Darvishmotevali et al., 2024)</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xml:space="preserve">. These mental reactions indicate internalization of uncertainty, because the employees find it difficult to balance between what they expect in terms of job stability and the actual situations of organizational change. Notably, job insecurity has further implications beyond internal psychological conditions and affects various spheres of the life of an employee. At the workplace, perceived job insecurity has been found to have deleterious impacts on both the task performance or the doing of core job duties and the contextual performance like discretionary behaviors like cooperation and organizational citizenship. Recent research findings support the notion that job insecurity has a strong negative impact on employee performance, productivity, and organizational commitment, as well as the extra-role engagement and beyond the turnover intentions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&lt;EndNote&gt;&lt;Cite&gt;&lt;Author&gt;Muñoz Medina&lt;/Author&gt;&lt;Year&gt;2023&lt;/Year&gt;&lt;RecNum&gt;5&lt;/RecNum&gt;&lt;DisplayText&gt;(Muñoz Medina et al., 2023; Peltokorpi &amp;amp; Allen, 2024)&lt;/DisplayText&gt;&lt;record&gt;&lt;rec-number&gt;5&lt;/rec-number&gt;&lt;foreign-keys&gt;&lt;key app="EN" db-id="r09xwwxwcrdt5qewddspaptz5f0xd952v95s" timestamp="1774733404"&gt;5&lt;/key&gt;&lt;/foreign-keys&gt;&lt;ref-type name="Journal Article"&gt;17&lt;/ref-type&gt;&lt;contributors&gt;&lt;authors&gt;&lt;author&gt;Muñoz Medina, Felipe&lt;/author&gt;&lt;author&gt;López Bohle, Sergio Andrés&lt;/author&gt;&lt;author&gt;Beurden, Jeske Van&lt;/author&gt;&lt;author&gt;Chambel, Maria Jose&lt;/author&gt;&lt;author&gt;Ugarte, Sebastian M&lt;/author&gt;&lt;/authors&gt;&lt;/contributors&gt;&lt;titles&gt;&lt;title&gt;The relationship between job insecurity and employee performance: a systematic literature review and research agenda&lt;/title&gt;&lt;secondary-title&gt;Career Development International&lt;/secondary-title&gt;&lt;/titles&gt;&lt;periodical&gt;&lt;full-title&gt;Career Development International&lt;/full-title&gt;&lt;/periodical&gt;&lt;pages&gt;589-632&lt;/pages&gt;&lt;volume&gt;28&lt;/volume&gt;&lt;number&gt;6-7&lt;/number&gt;&lt;dates&gt;&lt;year&gt;2023&lt;/year&gt;&lt;/dates&gt;&lt;isbn&gt;1362-0436&lt;/isbn&gt;&lt;urls&gt;&lt;/urls&gt;&lt;/record&gt;&lt;/Cite&gt;&lt;Cite&gt;&lt;Author&gt;Peltokorpi&lt;/Author&gt;&lt;Year&gt;2024&lt;/Year&gt;&lt;RecNum&gt;6&lt;/RecNum&gt;&lt;record&gt;&lt;rec-number&gt;6&lt;/rec-number&gt;&lt;foreign-keys&gt;&lt;key app="EN" db-id="r09xwwxwcrdt5qewddspaptz5f0xd952v95s" timestamp="1774733443"&gt;6&lt;/key&gt;&lt;/foreign-keys&gt;&lt;ref-type name="Journal Article"&gt;17&lt;/ref-type&gt;&lt;contributors&gt;&lt;authors&gt;&lt;author&gt;Peltokorpi, Vesa&lt;/author&gt;&lt;author&gt;Allen, David G&lt;/author&gt;&lt;/authors&gt;&lt;/contributors&gt;&lt;titles&gt;&lt;title&gt;Job embeddedness and voluntary turnover in the face of job insecurity&lt;/title&gt;&lt;secondary-title&gt;Journal of Organizational Behavior&lt;/secondary-title&gt;&lt;/titles&gt;&lt;periodical&gt;&lt;full-title&gt;Journal of Organizational Behavior&lt;/full-title&gt;&lt;/periodical&gt;&lt;pages&gt;416-433&lt;/pages&gt;&lt;volume&gt;45&lt;/volume&gt;&lt;number&gt;3&lt;/number&gt;&lt;dates&gt;&lt;year&gt;2024&lt;/year&gt;&lt;/dates&gt;&lt;isbn&gt;0894-3796&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(Muñoz Medina et al., 2023; Peltokorpi &amp; Allen, 2024)</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xml:space="preserve">. In addition to the work results, job insecurity has more and more been attributed to physical health degeneration. There is also an emergent body of evidence that perceived job insecurity plays a role in sleep disturbances, chronic fatigue, and other more widespread forms of stress-related physiological symptoms, which are the material expressions of protracted uncertainty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&lt;EndNote&gt;&lt;Cite&gt;&lt;Author&gt;Kottwitz&lt;/Author&gt;&lt;Year&gt;2025&lt;/Year&gt;&lt;RecNum&gt;6&lt;/RecNum&gt;&lt;DisplayText&gt;(Kottwitz et al., 2025)&lt;/DisplayText&gt;&lt;record&gt;&lt;rec-number&gt;6&lt;/rec-number&gt;&lt;foreign-keys&gt;&lt;key app="EN" db-id="vw9xxtea5rfe5sezrt1p2wxser9ev9rp9e5s" timestamp="1775283139"&gt;6&lt;/key&gt;&lt;/foreign-keys&gt;&lt;ref-type name="Journal Article"&gt;17&lt;/ref-type&gt;&lt;contributors&gt;&lt;authors&gt;&lt;author&gt;Kottwitz, Maria U&lt;/author&gt;&lt;author&gt;Kälin, Wolfgang&lt;/author&gt;&lt;author&gt;Otto, Kathleen&lt;/author&gt;&lt;/authors&gt;&lt;/contributors&gt;&lt;titles&gt;&lt;title&gt;Illegitimate tasks predict sleep disturbances and musculoskeletal pain: single and serial indirect effects of qualitative job insecurity and emotional exhaustion&lt;/title&gt;&lt;secondary-title&gt;Occupational Health Science&lt;/secondary-title&gt;&lt;/titles&gt;&lt;periodical&gt;&lt;full-title&gt;Occupational Health Science&lt;/full-title&gt;&lt;/periodical&gt;&lt;pages&gt;711-742&lt;/pages&gt;&lt;volume&gt;9&lt;/volume&gt;&lt;number&gt;3&lt;/number&gt;&lt;dates&gt;&lt;year&gt;2025&lt;/year&gt;&lt;/dates&gt;&lt;isbn&gt;2367-0134&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(Kottwitz et al., 2025)</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xml:space="preserve">. Also, recent studies emphasize that job insecurity spills over into family and social life; this is a field that receives an increasing academic interest. Workers with job insecurity tend to </w:t>
      </w:r>
      <w:r w:rsidRPr="00B04D3A">
        <w:rPr>
          <w:rFonts w:ascii="Times New Roman" w:hAnsi="Times New Roman" w:cs="Times New Roman"/>
          <w:color w:val="000000" w:themeColor="text1"/>
          <w:sz w:val="24"/>
          <w:szCs w:val="24"/>
          <w:lang w:eastAsia="en-GB"/>
        </w:rPr>
        <w:lastRenderedPageBreak/>
        <w:t xml:space="preserve">mention work-family conflict, emotional withdrawal, and dissatisfied interpersonal relationship, which means that the impact of job uncertainty is transferred to the personal sphere </w:t>
      </w:r>
      <w:r w:rsidRPr="00B04D3A">
        <w:rPr>
          <w:rFonts w:ascii="Times New Roman" w:hAnsi="Times New Roman" w:cs="Times New Roman"/>
          <w:color w:val="000000" w:themeColor="text1"/>
          <w:sz w:val="24"/>
          <w:szCs w:val="24"/>
          <w:lang w:eastAsia="en-GB"/>
        </w:rPr>
        <w:fldChar w:fldCharType="begin"/>
      </w:r>
      <w:r w:rsidRPr="00B04D3A">
        <w:rPr>
          <w:rFonts w:ascii="Times New Roman" w:hAnsi="Times New Roman" w:cs="Times New Roman"/>
          <w:color w:val="000000" w:themeColor="text1"/>
          <w:sz w:val="24"/>
          <w:szCs w:val="24"/>
          <w:lang w:eastAsia="en-GB"/>
        </w:rPr>
        <w:instrText xml:space="preserve"> ADDIN EN.CITE &lt;EndNote&gt;&lt;Cite&gt;&lt;Author&gt;Chowhan&lt;/Author&gt;&lt;Year&gt;2023&lt;/Year&gt;&lt;RecNum&gt;8&lt;/RecNum&gt;&lt;DisplayText&gt;(Chowhan &amp;amp; Pike, 2023)&lt;/DisplayText&gt;&lt;record&gt;&lt;rec-number&gt;8&lt;/rec-number&gt;&lt;foreign-keys&gt;&lt;key app="EN" db-id="r09xwwxwcrdt5qewddspaptz5f0xd952v95s" timestamp="1774733580"&gt;8&lt;/key&gt;&lt;/foreign-keys&gt;&lt;ref-type name="Journal Article"&gt;17&lt;/ref-type&gt;&lt;contributors&gt;&lt;authors&gt;&lt;author&gt;Chowhan, James&lt;/author&gt;&lt;author&gt;Pike, Kelly&lt;/author&gt;&lt;/authors&gt;&lt;/contributors&gt;&lt;titles&gt;&lt;title&gt;Workload, work–life interface, stress, job satisfaction and job performance: a job demand–resource model study during COVID-19&lt;/title&gt;&lt;secondary-title&gt;International Journal of Manpower&lt;/secondary-title&gt;&lt;/titles&gt;&lt;periodical&gt;&lt;full-title&gt;International Journal of Manpower&lt;/full-title&gt;&lt;/periodical&gt;&lt;pages&gt;653-670&lt;/pages&gt;&lt;volume&gt;44&lt;/volume&gt;&lt;number&gt;4&lt;/number&gt;&lt;dates&gt;&lt;year&gt;2023&lt;/year&gt;&lt;/dates&gt;&lt;isbn&gt;0143-7720&lt;/isbn&gt;&lt;urls&gt;&lt;/urls&gt;&lt;/record&gt;&lt;/Cite&gt;&lt;/EndNote&gt;</w:instrText>
      </w:r>
      <w:r w:rsidRPr="00B04D3A">
        <w:rPr>
          <w:rFonts w:ascii="Times New Roman" w:hAnsi="Times New Roman" w:cs="Times New Roman"/>
          <w:color w:val="000000" w:themeColor="text1"/>
          <w:sz w:val="24"/>
          <w:szCs w:val="24"/>
          <w:lang w:eastAsia="en-GB"/>
        </w:rPr>
        <w:fldChar w:fldCharType="separate"/>
      </w:r>
      <w:r w:rsidRPr="00B04D3A">
        <w:rPr>
          <w:rFonts w:ascii="Times New Roman" w:hAnsi="Times New Roman" w:cs="Times New Roman"/>
          <w:noProof/>
          <w:color w:val="000000" w:themeColor="text1"/>
          <w:sz w:val="24"/>
          <w:szCs w:val="24"/>
          <w:lang w:eastAsia="en-GB"/>
        </w:rPr>
        <w:t>(Chowhan &amp; Pike, 2023)</w:t>
      </w:r>
      <w:r w:rsidRPr="00B04D3A">
        <w:rPr>
          <w:rFonts w:ascii="Times New Roman" w:hAnsi="Times New Roman" w:cs="Times New Roman"/>
          <w:color w:val="000000" w:themeColor="text1"/>
          <w:sz w:val="24"/>
          <w:szCs w:val="24"/>
          <w:lang w:eastAsia="en-GB"/>
        </w:rPr>
        <w:fldChar w:fldCharType="end"/>
      </w:r>
      <w:r w:rsidRPr="00B04D3A">
        <w:rPr>
          <w:rFonts w:ascii="Times New Roman" w:hAnsi="Times New Roman" w:cs="Times New Roman"/>
          <w:color w:val="000000" w:themeColor="text1"/>
          <w:sz w:val="24"/>
          <w:szCs w:val="24"/>
          <w:lang w:eastAsia="en-GB"/>
        </w:rPr>
        <w:t>. These spillover effects highlight that job insecurity has more than just an organizational impact because it is a latter phenomenon meaning not just a problem of organizational concerns but a multi-dimensional phenomenon.</w:t>
      </w:r>
    </w:p>
    <w:p w:rsidR="00B04D3A" w:rsidRPr="00B04D3A" w:rsidRDefault="00B04D3A" w:rsidP="00B04D3A">
      <w:pPr>
        <w:jc w:val="both"/>
        <w:rPr>
          <w:rFonts w:ascii="Times New Roman"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lang w:eastAsia="en-GB"/>
        </w:rPr>
        <w:t xml:space="preserve">The Pakistan nation is a highly suitable but unexploited context to study these dynamics. Over the past few years the government has stepped up its privatization efforts of some of state-owned financial institutions and other institutions are at various levels of the privatization queue. Privatization has been done on institutions like </w:t>
      </w:r>
      <w:proofErr w:type="spellStart"/>
      <w:r w:rsidRPr="00B04D3A">
        <w:rPr>
          <w:rFonts w:ascii="Times New Roman" w:hAnsi="Times New Roman" w:cs="Times New Roman"/>
          <w:color w:val="000000" w:themeColor="text1"/>
          <w:sz w:val="24"/>
          <w:szCs w:val="24"/>
          <w:lang w:eastAsia="en-GB"/>
        </w:rPr>
        <w:t>Zarai</w:t>
      </w:r>
      <w:proofErr w:type="spellEnd"/>
      <w:r w:rsidRPr="00B04D3A">
        <w:rPr>
          <w:rFonts w:ascii="Times New Roman" w:hAnsi="Times New Roman" w:cs="Times New Roman"/>
          <w:color w:val="000000" w:themeColor="text1"/>
          <w:sz w:val="24"/>
          <w:szCs w:val="24"/>
          <w:lang w:eastAsia="en-GB"/>
        </w:rPr>
        <w:t xml:space="preserve"> </w:t>
      </w:r>
      <w:proofErr w:type="spellStart"/>
      <w:r w:rsidRPr="00B04D3A">
        <w:rPr>
          <w:rFonts w:ascii="Times New Roman" w:hAnsi="Times New Roman" w:cs="Times New Roman"/>
          <w:color w:val="000000" w:themeColor="text1"/>
          <w:sz w:val="24"/>
          <w:szCs w:val="24"/>
          <w:lang w:eastAsia="en-GB"/>
        </w:rPr>
        <w:t>Taraqiati</w:t>
      </w:r>
      <w:proofErr w:type="spellEnd"/>
      <w:r w:rsidRPr="00B04D3A">
        <w:rPr>
          <w:rFonts w:ascii="Times New Roman" w:hAnsi="Times New Roman" w:cs="Times New Roman"/>
          <w:color w:val="000000" w:themeColor="text1"/>
          <w:sz w:val="24"/>
          <w:szCs w:val="24"/>
          <w:lang w:eastAsia="en-GB"/>
        </w:rPr>
        <w:t xml:space="preserve"> bank Limited, first women bank limited, house building finance company limited, state life insurance corporation of Pakistan and Pakistan reinsurance company limited or are at the process of privatization. These institutions have conventionally offered stable jobs and robust psychological contracts which are jobs security and long-term career opportunities. Therefore, the constant and the expected privatization projects in the sphere constitute a major shock, raising the sense of job insecurity among the employees and adding the psychological pressure. To address these gaps, the current research takes a qualitative and interview-based method to investigate how workers in the financial SOEs in Pakistan perceive and understand job insecurity brought about by privatization. Based on the job insecurity theory, psychological contract theory, and the transactional model of stress and coping, the study explored the overall situation of how personal perceived job insecurity will be converted into lived psychological experiences and how they would be reflected in work performance, physical health, and family/social aspects. </w:t>
      </w:r>
      <w:proofErr w:type="gramStart"/>
      <w:r w:rsidRPr="00B04D3A">
        <w:rPr>
          <w:rFonts w:ascii="Times New Roman" w:hAnsi="Times New Roman" w:cs="Times New Roman"/>
          <w:color w:val="000000" w:themeColor="text1"/>
          <w:sz w:val="24"/>
          <w:szCs w:val="24"/>
          <w:lang w:eastAsia="en-GB"/>
        </w:rPr>
        <w:t>In addition, the research inquiries into the contribution of coping strategies and organizational support as situational influences to how employees react to uncertainty.</w:t>
      </w:r>
      <w:proofErr w:type="gramEnd"/>
    </w:p>
    <w:p w:rsidR="00B04D3A" w:rsidRPr="00B04D3A" w:rsidRDefault="00B04D3A" w:rsidP="00B04D3A">
      <w:pPr>
        <w:jc w:val="both"/>
        <w:rPr>
          <w:rFonts w:ascii="Times New Roman"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lang w:eastAsia="en-GB"/>
        </w:rPr>
        <w:t xml:space="preserve">The study contributes to the body of knowledge in three ways by addressing the lived experience of the employees. First, it contributes to the job insecurity literature by providing a multi-domain approach, which connects the psychological strain to workplace </w:t>
      </w:r>
      <w:proofErr w:type="spellStart"/>
      <w:r w:rsidRPr="00B04D3A">
        <w:rPr>
          <w:rFonts w:ascii="Times New Roman" w:hAnsi="Times New Roman" w:cs="Times New Roman"/>
          <w:color w:val="000000" w:themeColor="text1"/>
          <w:sz w:val="24"/>
          <w:szCs w:val="24"/>
          <w:lang w:eastAsia="en-GB"/>
        </w:rPr>
        <w:t>behaviour</w:t>
      </w:r>
      <w:proofErr w:type="spellEnd"/>
      <w:r w:rsidRPr="00B04D3A">
        <w:rPr>
          <w:rFonts w:ascii="Times New Roman" w:hAnsi="Times New Roman" w:cs="Times New Roman"/>
          <w:color w:val="000000" w:themeColor="text1"/>
          <w:sz w:val="24"/>
          <w:szCs w:val="24"/>
          <w:lang w:eastAsia="en-GB"/>
        </w:rPr>
        <w:t xml:space="preserve">, physical health, and family life. Second, it gives context-based understanding of the Pakistani financial industry, which is still underrepresented in the world literature. Third, it has a methodological contribution through proving the worthiness of qualitative techniques in revealing the dynamic and multifaceted character of organizational changes response by employees. By doing this, the present study puts job insecurity in its holistic human sense which is not limited to an organizational scope but has immense relevance to the wellbeing of employees, organizational performance, and overall stability in the society. This research paper makes contributions to the literature in three significant aspects. First, on the theoretical level, it contributes to the research on job insecurity by creating a multidimensional framework where psychological strain, work performance, physical health and family/social outcomes are explained by one model. By making psychological strain a core underlying process, the research builds on current theories of job insecurity, psychological contract, and conservation of resources by showing the dynamics of insecurity as being a dynamic and process phenomenon but not a </w:t>
      </w:r>
      <w:r w:rsidRPr="00B04D3A">
        <w:rPr>
          <w:rFonts w:ascii="Times New Roman" w:hAnsi="Times New Roman" w:cs="Times New Roman"/>
          <w:color w:val="000000" w:themeColor="text1"/>
          <w:sz w:val="24"/>
          <w:szCs w:val="24"/>
          <w:lang w:eastAsia="en-GB"/>
        </w:rPr>
        <w:lastRenderedPageBreak/>
        <w:t>fixed state. Second, methodologically the study is also valuable as it uses a large qualitative study design using in-depth interviews in several organizations. Unlike other previous researches, which mainly depend on quantitative survey, this research paper meets the lived experience of the employees and gives deep, contextualized information regarding job insecurity perception, interpretation and coping patterns over time. This method makes job insecurity studies more profound, valid and explanatory. Third, contextually, the paper provides an empirical data of the state-owned financial sector in Pakistan, a little-used environment and research context in the global literature. The study sheds light on privatization-induced job insecurity in a developing economy with promising anxieties towards job security and thus it brings context-sensitive data to support the overall generalizability and practical applicability of job insecurity research, specifically to policy makers and organizations experiencing structural changes.</w:t>
      </w:r>
    </w:p>
    <w:p w:rsidR="00B04D3A" w:rsidRDefault="00B04D3A" w:rsidP="00B04D3A">
      <w:pPr>
        <w:pStyle w:val="Heading1"/>
        <w:spacing w:before="0" w:after="0"/>
        <w:jc w:val="both"/>
        <w:rPr>
          <w:rStyle w:val="Strong"/>
          <w:rFonts w:ascii="Times New Roman" w:hAnsi="Times New Roman" w:cs="Times New Roman"/>
          <w:color w:val="000000" w:themeColor="text1"/>
          <w:sz w:val="24"/>
          <w:szCs w:val="24"/>
        </w:rPr>
      </w:pPr>
    </w:p>
    <w:p w:rsidR="00B04D3A" w:rsidRPr="00B04D3A" w:rsidRDefault="00B04D3A" w:rsidP="00B04D3A">
      <w:pPr>
        <w:pStyle w:val="Heading1"/>
        <w:spacing w:before="0" w:after="0"/>
        <w:jc w:val="both"/>
        <w:rPr>
          <w:rFonts w:ascii="Times New Roman" w:hAnsi="Times New Roman" w:cs="Times New Roman"/>
          <w:color w:val="000000" w:themeColor="text1"/>
          <w:sz w:val="24"/>
          <w:szCs w:val="24"/>
          <w:lang w:eastAsia="en-US"/>
        </w:rPr>
      </w:pPr>
      <w:r w:rsidRPr="00B04D3A">
        <w:rPr>
          <w:rStyle w:val="Strong"/>
          <w:rFonts w:ascii="Times New Roman" w:hAnsi="Times New Roman" w:cs="Times New Roman"/>
          <w:color w:val="000000" w:themeColor="text1"/>
          <w:sz w:val="24"/>
          <w:szCs w:val="24"/>
        </w:rPr>
        <w:t>Literature Review</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This chapter critically evaluates existing literature on job insecurity caused by privatization, its psychological process as well as its multi-dimensional outcomes in its work, health and family dimensions. Although the research conducted previously has extensively explored the topic of job insecurity as the organizational stressor and negative predictor, recent researches have shifted the focus to the comprehensive effects of job insecurity on the functioning of employees not only related to the performance at the workplace but also to the functioning in other areas of life. This review summarizes the evidence of the present day and explains important theoretical and empirical gaps, especially with regard to developing economies and financial state-owned enterprises.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Privatization and Job Insecurity</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Structural changes are usually linked to privatization including downsizing, performance restructuring, and change in employment contracts and all this creates uncertainty among the employees. The conceptualization of this uncertainty is viewed as perceived job insecurity, which is the subjective view of the threat to the long-term existence and stability of the job. Recent sources point out that job insecurity has been a growing trend in the contemporary labor markets because of economic chaos, technological upheaval and restructuring of organizations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&lt;EndNote&gt;&lt;Cite&gt;&lt;Author&gt;He&lt;/Author&gt;&lt;Year&gt;2024&lt;/Year&gt;&lt;RecNum&gt;10&lt;/RecNum&gt;&lt;DisplayText&gt;(He et al., 2024)&lt;/DisplayText&gt;&lt;record&gt;&lt;rec-number&gt;10&lt;/rec-number&gt;&lt;foreign-keys&gt;&lt;key app="EN" db-id="r09xwwxwcrdt5qewddspaptz5f0xd952v95s" timestamp="1774884418"&gt;10&lt;/key&gt;&lt;/foreign-keys&gt;&lt;ref-type name="Journal Article"&gt;17&lt;/ref-type&gt;&lt;contributors&gt;&lt;authors&gt;&lt;author&gt;He, Changqing&lt;/author&gt;&lt;author&gt;Teng, Rongrong&lt;/author&gt;&lt;author&gt;Song, Jun&lt;/author&gt;&lt;/authors&gt;&lt;/contributors&gt;&lt;titles&gt;&lt;title&gt;Linking employees’ challenge-hindrance appraisals toward AI to service performance: the influences of job crafting, job insecurity and AI knowledge&lt;/title&gt;&lt;secondary-title&gt;International Journal of Contemporary Hospitality Management&lt;/secondary-title&gt;&lt;/titles&gt;&lt;periodical&gt;&lt;full-title&gt;International Journal of Contemporary Hospitality Management&lt;/full-title&gt;&lt;/periodical&gt;&lt;pages&gt;975-994&lt;/pages&gt;&lt;volume&gt;36&lt;/volume&gt;&lt;number&gt;3&lt;/number&gt;&lt;dates&gt;&lt;year&gt;2024&lt;/year&gt;&lt;/dates&gt;&lt;isbn&gt;0959-6119&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(He et al., 2024)</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Notably, job loss, not job loss, expectations have also been found to be a more enduring and psychologically harmful condition by virtue of its chronic and ambiguous characterization. In theoretical terms Job Insecurity Theory would postulate that the perception of threats to job security is there to interfere with employees and their feeling of control and predictability. On the same note, Psychological Contract Theory holds that this type of threats is a violation of the implicit expectations between employees and organizations thus triggering </w:t>
      </w:r>
      <w:proofErr w:type="spellStart"/>
      <w:r w:rsidRPr="00B04D3A">
        <w:rPr>
          <w:rFonts w:ascii="Times New Roman" w:eastAsia="Times New Roman" w:hAnsi="Times New Roman" w:cs="Times New Roman"/>
          <w:color w:val="000000" w:themeColor="text1"/>
          <w:sz w:val="24"/>
          <w:szCs w:val="24"/>
          <w:lang w:eastAsia="en-GB"/>
        </w:rPr>
        <w:t>behavioural</w:t>
      </w:r>
      <w:proofErr w:type="spellEnd"/>
      <w:r w:rsidRPr="00B04D3A">
        <w:rPr>
          <w:rFonts w:ascii="Times New Roman" w:eastAsia="Times New Roman" w:hAnsi="Times New Roman" w:cs="Times New Roman"/>
          <w:color w:val="000000" w:themeColor="text1"/>
          <w:sz w:val="24"/>
          <w:szCs w:val="24"/>
          <w:lang w:eastAsia="en-GB"/>
        </w:rPr>
        <w:t xml:space="preserve"> and emotional responses. These effects are especially strong in the context of privatization, where the working population in the public-sector is used to receiving job security over the long term.</w:t>
      </w: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lastRenderedPageBreak/>
        <w:t>Job Insecurity and Psychological Strain</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Considerable amount of recent scholarly literature has validated that job insecurity is closely related to psychological strain, such as stress and anxiety, depression and emotional exhaustion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&lt;EndNote&gt;&lt;Cite&gt;&lt;Author&gt;Wadhwa&lt;/Author&gt;&lt;Year&gt;2025&lt;/Year&gt;&lt;RecNum&gt;3&lt;/RecNum&gt;&lt;DisplayText&gt;(Wadhwa et al., 2025)&lt;/DisplayText&gt;&lt;record&gt;&lt;rec-number&gt;3&lt;/rec-number&gt;&lt;foreign-keys&gt;&lt;key app="EN" db-id="vw9xxtea5rfe5sezrt1p2wxser9ev9rp9e5s" timestamp="1775282686"&gt;3&lt;/key&gt;&lt;/foreign-keys&gt;&lt;ref-type name="Journal Article"&gt;17&lt;/ref-type&gt;&lt;contributors&gt;&lt;authors&gt;&lt;author&gt;Wadhwa, Sheela Narang&lt;/author&gt;&lt;author&gt;Bhardwaj, Garima&lt;/author&gt;&lt;author&gt;Srivastava, Arun Pratap&lt;/author&gt;&lt;author&gt;Malik, Ritika&lt;/author&gt;&lt;/authors&gt;&lt;/contributors&gt;&lt;titles&gt;&lt;title&gt;AI-driven job insecurity and work performance: Unveiling the mediating role of psychological well-being&lt;/title&gt;&lt;secondary-title&gt;International Journal of Information Technology&lt;/secondary-title&gt;&lt;/titles&gt;&lt;periodical&gt;&lt;full-title&gt;International Journal of Information Technology&lt;/full-title&gt;&lt;/periodical&gt;&lt;pages&gt;3883-3894&lt;/pages&gt;&lt;volume&gt;17&lt;/volume&gt;&lt;number&gt;7&lt;/number&gt;&lt;dates&gt;&lt;year&gt;2025&lt;/year&gt;&lt;/dates&gt;&lt;isbn&gt;2511-2104&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(Wadhwa et al., 2025)</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Modern research reveals that perceived job insecurity is a major cause of psychological distress and lower wellbeing in general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&lt;EndNote&gt;&lt;Cite&gt;&lt;Author&gt;Kim&lt;/Author&gt;&lt;Year&gt;2026&lt;/Year&gt;&lt;RecNum&gt;1&lt;/RecNum&gt;&lt;DisplayText&gt;(Kim et al., 2026)&lt;/DisplayText&gt;&lt;record&gt;&lt;rec-number&gt;1&lt;/rec-number&gt;&lt;foreign-keys&gt;&lt;key app="EN" db-id="vw9xxtea5rfe5sezrt1p2wxser9ev9rp9e5s" timestamp="1775282514"&gt;1&lt;/key&gt;&lt;/foreign-keys&gt;&lt;ref-type name="Journal Article"&gt;17&lt;/ref-type&gt;&lt;contributors&gt;&lt;authors&gt;&lt;author&gt;Kim, Taegoo Terry&lt;/author&gt;&lt;author&gt;Olorunsola, Victor O&lt;/author&gt;&lt;author&gt;Karatepe, Osman M&lt;/author&gt;&lt;author&gt;Lee, Yehah&lt;/author&gt;&lt;/authors&gt;&lt;/contributors&gt;&lt;titles&gt;&lt;title&gt;Psychological contract breach and rumination about job insecurity: How and when crisis-induced disruption strengthens job insecurity and mental health problems&lt;/title&gt;&lt;secondary-title&gt;International Journal of Hospitality Management&lt;/secondary-title&gt;&lt;/titles&gt;&lt;periodical&gt;&lt;full-title&gt;International Journal of Hospitality Management&lt;/full-title&gt;&lt;/periodical&gt;&lt;pages&gt;104529&lt;/pages&gt;&lt;volume&gt;134&lt;/volume&gt;&lt;dates&gt;&lt;year&gt;2026&lt;/year&gt;&lt;/dates&gt;&lt;isbn&gt;0278-4319&lt;/isbn&gt;&lt;urls&gt;&lt;/urls&gt;&lt;/record&gt;&lt;/Cite&gt;&lt;/EndNote&gt;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(Kim et al., 2026)</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In addition, new evidence indicates that job insecurity drains the psychological resources of individuals creating the end results of decreased self-efficacy and emotional stability. This correlates to the theory of Conservation of Resources (COR) that puts forward that people become stressed when they feel that there is a threat to recoverable resources like employment, income and status. More recent empirical evidence also suggests that anxiety and emotional exhaustion are both major pathways through which job insecurity is associated with more pervasive adverse consequences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&lt;EndNote&gt;&lt;Cite&gt;&lt;Author&gt;Huvanandana&lt;/Author&gt;&lt;Year&gt;2026&lt;/Year&gt;&lt;RecNum&gt;2&lt;/RecNum&gt;&lt;DisplayText&gt;(Huvanandana &amp;amp; Charoensukmongkol, 2026)&lt;/DisplayText&gt;&lt;record&gt;&lt;rec-number&gt;2&lt;/rec-number&gt;&lt;foreign-keys&gt;&lt;key app="EN" db-id="vw9xxtea5rfe5sezrt1p2wxser9ev9rp9e5s" timestamp="1775282607"&gt;2&lt;/key&gt;&lt;/foreign-keys&gt;&lt;ref-type name="Journal Article"&gt;17&lt;/ref-type&gt;&lt;contributors&gt;&lt;authors&gt;&lt;author&gt;Huvanandana, Gorn&lt;/author&gt;&lt;author&gt;Charoensukmongkol, Peerayuth&lt;/author&gt;&lt;/authors&gt;&lt;/contributors&gt;&lt;titles&gt;&lt;title&gt;How digital leadership and innovative climate interact to lessen AI-related job insecurity, AI use anxiety, technostress, and emotional exhaustion&lt;/title&gt;&lt;secondary-title&gt;International Journal of Workplace Health Management&lt;/secondary-title&gt;&lt;/titles&gt;&lt;periodical&gt;&lt;full-title&gt;International Journal of Workplace Health Management&lt;/full-title&gt;&lt;/periodical&gt;&lt;pages&gt;189-206&lt;/pages&gt;&lt;volume&gt;19&lt;/volume&gt;&lt;number&gt;2&lt;/number&gt;&lt;dates&gt;&lt;year&gt;2026&lt;/year&gt;&lt;/dates&gt;&lt;isbn&gt;1753-8351&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(Huvanandana &amp; Charoensukmongkol, 2026)</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As an illustration, research indicates that anxiety and insomnia caused by work form some mediating factors by which job insecurity influences the wellbeing and </w:t>
      </w:r>
      <w:proofErr w:type="spellStart"/>
      <w:r w:rsidRPr="00B04D3A">
        <w:rPr>
          <w:rFonts w:ascii="Times New Roman" w:eastAsia="Times New Roman" w:hAnsi="Times New Roman" w:cs="Times New Roman"/>
          <w:color w:val="000000" w:themeColor="text1"/>
          <w:sz w:val="24"/>
          <w:szCs w:val="24"/>
          <w:lang w:eastAsia="en-GB"/>
        </w:rPr>
        <w:t>behaviour</w:t>
      </w:r>
      <w:proofErr w:type="spellEnd"/>
      <w:r w:rsidRPr="00B04D3A">
        <w:rPr>
          <w:rFonts w:ascii="Times New Roman" w:eastAsia="Times New Roman" w:hAnsi="Times New Roman" w:cs="Times New Roman"/>
          <w:color w:val="000000" w:themeColor="text1"/>
          <w:sz w:val="24"/>
          <w:szCs w:val="24"/>
          <w:lang w:eastAsia="en-GB"/>
        </w:rPr>
        <w:t xml:space="preserve"> of employees. </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t>Job Insecurity and Work-Related Outcomes</w:t>
      </w: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Task Performance</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Recent findings repeatedly indicate that job insecurity has an adverse impact on task performance, which can be described as the performance by which the employees can perform the main duties of the job </w:t>
      </w:r>
      <w:r w:rsidRPr="00B04D3A">
        <w:rPr>
          <w:rFonts w:ascii="Times New Roman" w:hAnsi="Times New Roman" w:cs="Times New Roman"/>
          <w:color w:val="000000" w:themeColor="text1"/>
          <w:sz w:val="24"/>
          <w:szCs w:val="24"/>
        </w:rPr>
        <w:fldChar w:fldCharType="begin"/>
      </w:r>
      <w:r w:rsidRPr="00B04D3A">
        <w:rPr>
          <w:rFonts w:ascii="Times New Roman" w:hAnsi="Times New Roman" w:cs="Times New Roman"/>
          <w:color w:val="000000" w:themeColor="text1"/>
          <w:sz w:val="24"/>
          <w:szCs w:val="24"/>
        </w:rPr>
        <w:instrText xml:space="preserve"> ADDIN EN.CITE &lt;EndNote&gt;&lt;Cite&gt;&lt;Author&gt;Wadhwa&lt;/Author&gt;&lt;Year&gt;2025&lt;/Year&gt;&lt;RecNum&gt;3&lt;/RecNum&gt;&lt;DisplayText&gt;(Wadhwa et al., 2025)&lt;/DisplayText&gt;&lt;record&gt;&lt;rec-number&gt;3&lt;/rec-number&gt;&lt;foreign-keys&gt;&lt;key app="EN" db-id="vw9xxtea5rfe5sezrt1p2wxser9ev9rp9e5s" timestamp="1775282686"&gt;3&lt;/key&gt;&lt;/foreign-keys&gt;&lt;ref-type name="Journal Article"&gt;17&lt;/ref-type&gt;&lt;contributors&gt;&lt;authors&gt;&lt;author&gt;Wadhwa, Sheela Narang&lt;/author&gt;&lt;author&gt;Bhardwaj, Garima&lt;/author&gt;&lt;author&gt;Srivastava, Arun Pratap&lt;/author&gt;&lt;author&gt;Malik, Ritika&lt;/author&gt;&lt;/authors&gt;&lt;/contributors&gt;&lt;titles&gt;&lt;title&gt;AI-driven job insecurity and work performance: Unveiling the mediating role of psychological well-being&lt;/title&gt;&lt;secondary-title&gt;International Journal of Information Technology&lt;/secondary-title&gt;&lt;/titles&gt;&lt;periodical&gt;&lt;full-title&gt;International Journal of Information Technology&lt;/full-title&gt;&lt;/periodical&gt;&lt;pages&gt;3883-3894&lt;/pages&gt;&lt;volume&gt;17&lt;/volume&gt;&lt;number&gt;7&lt;/number&gt;&lt;dates&gt;&lt;year&gt;2025&lt;/year&gt;&lt;/dates&gt;&lt;isbn&gt;2511-2104&lt;/isbn&gt;&lt;urls&gt;&lt;/urls&gt;&lt;/record&gt;&lt;/Cite&gt;&lt;/EndNote&gt;</w:instrText>
      </w:r>
      <w:r w:rsidRPr="00B04D3A">
        <w:rPr>
          <w:rFonts w:ascii="Times New Roman" w:hAnsi="Times New Roman" w:cs="Times New Roman"/>
          <w:color w:val="000000" w:themeColor="text1"/>
          <w:sz w:val="24"/>
          <w:szCs w:val="24"/>
        </w:rPr>
        <w:fldChar w:fldCharType="separate"/>
      </w:r>
      <w:r w:rsidRPr="00B04D3A">
        <w:rPr>
          <w:rFonts w:ascii="Times New Roman" w:hAnsi="Times New Roman" w:cs="Times New Roman"/>
          <w:noProof/>
          <w:color w:val="000000" w:themeColor="text1"/>
          <w:sz w:val="24"/>
          <w:szCs w:val="24"/>
        </w:rPr>
        <w:t>(Wadhwa et al., 2025)</w:t>
      </w:r>
      <w:r w:rsidRPr="00B04D3A">
        <w:rPr>
          <w:rFonts w:ascii="Times New Roman" w:hAnsi="Times New Roman" w:cs="Times New Roman"/>
          <w:color w:val="000000" w:themeColor="text1"/>
          <w:sz w:val="24"/>
          <w:szCs w:val="24"/>
        </w:rPr>
        <w:fldChar w:fldCharType="end"/>
      </w:r>
      <w:r w:rsidRPr="00B04D3A">
        <w:rPr>
          <w:rFonts w:ascii="Times New Roman" w:hAnsi="Times New Roman" w:cs="Times New Roman"/>
          <w:color w:val="000000" w:themeColor="text1"/>
          <w:sz w:val="24"/>
          <w:szCs w:val="24"/>
        </w:rPr>
        <w:t>. Cognitive overload and stress commonly lead to less concentration, productivity, and decision-making by employees who are facing job insecurity.</w:t>
      </w:r>
    </w:p>
    <w:p w:rsidR="00B04D3A" w:rsidRDefault="00B04D3A" w:rsidP="00B04D3A">
      <w:pPr>
        <w:pStyle w:val="Heading3"/>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Contextual Performance</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Besides the performance in task, a job insecurity also compromises contextual performance, such as organizational citizenship </w:t>
      </w:r>
      <w:proofErr w:type="spellStart"/>
      <w:r w:rsidRPr="00B04D3A">
        <w:rPr>
          <w:color w:val="000000" w:themeColor="text1"/>
        </w:rPr>
        <w:t>behaviours</w:t>
      </w:r>
      <w:proofErr w:type="spellEnd"/>
      <w:r w:rsidRPr="00B04D3A">
        <w:rPr>
          <w:color w:val="000000" w:themeColor="text1"/>
        </w:rPr>
        <w:t xml:space="preserve"> such as cooperation, helping workmates, and engaging in work voluntarily. The studies show that insecure employees tend to protect their resources by retreating on discretionary efforts and hence, less extra-role </w:t>
      </w:r>
      <w:proofErr w:type="spellStart"/>
      <w:r w:rsidRPr="00B04D3A">
        <w:rPr>
          <w:color w:val="000000" w:themeColor="text1"/>
        </w:rPr>
        <w:t>behaviour</w:t>
      </w:r>
      <w:proofErr w:type="spellEnd"/>
      <w:r w:rsidRPr="00B04D3A">
        <w:rPr>
          <w:color w:val="000000" w:themeColor="text1"/>
        </w:rPr>
        <w:t xml:space="preserve"> </w:t>
      </w:r>
      <w:r w:rsidRPr="00B04D3A">
        <w:rPr>
          <w:color w:val="000000" w:themeColor="text1"/>
        </w:rPr>
        <w:fldChar w:fldCharType="begin"/>
      </w:r>
      <w:r w:rsidRPr="00B04D3A">
        <w:rPr>
          <w:color w:val="000000" w:themeColor="text1"/>
        </w:rPr>
        <w:instrText xml:space="preserve"> ADDIN EN.CITE &lt;EndNote&gt;&lt;Cite&gt;&lt;Author&gt;Abdel Majeed&lt;/Author&gt;&lt;Year&gt;2025&lt;/Year&gt;&lt;RecNum&gt;4&lt;/RecNum&gt;&lt;DisplayText&gt;(Abdel Majeed et al., 2025)&lt;/DisplayText&gt;&lt;record&gt;&lt;rec-number&gt;4&lt;/rec-number&gt;&lt;foreign-keys&gt;&lt;key app="EN" db-id="vw9xxtea5rfe5sezrt1p2wxser9ev9rp9e5s" timestamp="1775282845"&gt;4&lt;/key&gt;&lt;/foreign-keys&gt;&lt;ref-type name="Journal Article"&gt;17&lt;/ref-type&gt;&lt;contributors&gt;&lt;authors&gt;&lt;author&gt;Abdel Majeed, Aya Ahmed&lt;/author&gt;&lt;author&gt;Hashad, Mohammed Ezzat&lt;/author&gt;&lt;author&gt;Tahon, Saleh Hassan Ibrahim&lt;/author&gt;&lt;author&gt;Abd El-majeed, Esraa Ahmed Ahmed&lt;/author&gt;&lt;/authors&gt;&lt;/contributors&gt;&lt;titles&gt;&lt;title&gt;Does job insecurity lead to presenteeism in hospitality and tourism industry: The roles of workaholism and paternalistic leadership&lt;/title&gt;&lt;secondary-title&gt;The International Journal of Tourism and Hospitality Studies&lt;/secondary-title&gt;&lt;/titles&gt;&lt;periodical&gt;&lt;full-title&gt;The International Journal of Tourism and Hospitality Studies&lt;/full-title&gt;&lt;/periodical&gt;&lt;pages&gt;30-51&lt;/pages&gt;&lt;volume&gt;9&lt;/volume&gt;&lt;number&gt;1&lt;/number&gt;&lt;dates&gt;&lt;year&gt;2025&lt;/year&gt;&lt;/dates&gt;&lt;isbn&gt;2785-9843&lt;/isbn&gt;&lt;urls&gt;&lt;/urls&gt;&lt;/record&gt;&lt;/Cite&gt;&lt;/EndNote&gt;</w:instrText>
      </w:r>
      <w:r w:rsidRPr="00B04D3A">
        <w:rPr>
          <w:color w:val="000000" w:themeColor="text1"/>
        </w:rPr>
        <w:fldChar w:fldCharType="separate"/>
      </w:r>
      <w:r w:rsidRPr="00B04D3A">
        <w:rPr>
          <w:noProof/>
          <w:color w:val="000000" w:themeColor="text1"/>
        </w:rPr>
        <w:t>(Abdel Majeed et al., 2025)</w:t>
      </w:r>
      <w:r w:rsidRPr="00B04D3A">
        <w:rPr>
          <w:color w:val="000000" w:themeColor="text1"/>
        </w:rPr>
        <w:fldChar w:fldCharType="end"/>
      </w:r>
      <w:r w:rsidRPr="00B04D3A">
        <w:rPr>
          <w:color w:val="000000" w:themeColor="text1"/>
        </w:rPr>
        <w:t>.</w:t>
      </w:r>
    </w:p>
    <w:p w:rsidR="00B04D3A" w:rsidRDefault="00B04D3A" w:rsidP="00B04D3A">
      <w:pPr>
        <w:pStyle w:val="Heading3"/>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 xml:space="preserve">Withdrawal </w:t>
      </w:r>
      <w:proofErr w:type="spellStart"/>
      <w:r w:rsidRPr="00B04D3A">
        <w:rPr>
          <w:rStyle w:val="Strong"/>
          <w:rFonts w:ascii="Times New Roman" w:hAnsi="Times New Roman" w:cs="Times New Roman"/>
          <w:b/>
          <w:color w:val="000000" w:themeColor="text1"/>
          <w:sz w:val="24"/>
          <w:szCs w:val="24"/>
        </w:rPr>
        <w:t>Behaviours</w:t>
      </w:r>
      <w:proofErr w:type="spellEnd"/>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Job insecurity is also linked with withdrawal </w:t>
      </w:r>
      <w:proofErr w:type="spellStart"/>
      <w:r w:rsidRPr="00B04D3A">
        <w:rPr>
          <w:color w:val="000000" w:themeColor="text1"/>
        </w:rPr>
        <w:t>behaviours</w:t>
      </w:r>
      <w:proofErr w:type="spellEnd"/>
      <w:r w:rsidRPr="00B04D3A">
        <w:rPr>
          <w:color w:val="000000" w:themeColor="text1"/>
        </w:rPr>
        <w:t xml:space="preserve"> such as absenteeism, turnover intentions and disengagement. Recent research has found out that job insecurity enhances job disengagement and decreases the psychological attachment of the employees to the organization </w:t>
      </w:r>
      <w:r w:rsidRPr="00B04D3A">
        <w:rPr>
          <w:color w:val="000000" w:themeColor="text1"/>
        </w:rPr>
        <w:fldChar w:fldCharType="begin"/>
      </w:r>
      <w:r w:rsidRPr="00B04D3A">
        <w:rPr>
          <w:color w:val="000000" w:themeColor="text1"/>
        </w:rPr>
        <w:instrText xml:space="preserve"> ADDIN EN.CITE &lt;EndNote&gt;&lt;Cite&gt;&lt;Author&gt;Shoukat&lt;/Author&gt;&lt;Year&gt;2025&lt;/Year&gt;&lt;RecNum&gt;5&lt;/RecNum&gt;&lt;DisplayText&gt;(Shoukat et al., 2025)&lt;/DisplayText&gt;&lt;record&gt;&lt;rec-number&gt;5&lt;/rec-number&gt;&lt;foreign-keys&gt;&lt;key app="EN" db-id="vw9xxtea5rfe5sezrt1p2wxser9ev9rp9e5s" timestamp="1775283032"&gt;5&lt;/key&gt;&lt;/foreign-keys&gt;&lt;ref-type name="Journal Article"&gt;17&lt;/ref-type&gt;&lt;contributors&gt;&lt;authors&gt;&lt;author&gt;Shoukat, Muhammad Haroon&lt;/author&gt;&lt;author&gt;Khan, Mukaram Ali&lt;/author&gt;&lt;author&gt;Elgammal, Islam&lt;/author&gt;&lt;author&gt;Selem, Kareem M&lt;/author&gt;&lt;/authors&gt;&lt;/contributors&gt;&lt;titles&gt;&lt;title&gt;Coworker envy, psychological detachment and service sabotage behavior: evidence from coastal hotels&lt;/title&gt;&lt;secondary-title&gt;International Journal of Hospitality &amp;amp; Tourism Administration&lt;/secondary-title&gt;&lt;/titles&gt;&lt;periodical&gt;&lt;full-title&gt;International Journal of Hospitality &amp;amp; Tourism Administration&lt;/full-title&gt;&lt;/periodical&gt;&lt;pages&gt;873-896&lt;/pages&gt;&lt;volume&gt;26&lt;/volume&gt;&lt;number&gt;4&lt;/number&gt;&lt;dates&gt;&lt;year&gt;2025&lt;/year&gt;&lt;/dates&gt;&lt;isbn&gt;1525-6480&lt;/isbn&gt;&lt;urls&gt;&lt;/urls&gt;&lt;/record&gt;&lt;/Cite&gt;&lt;/EndNote&gt;</w:instrText>
      </w:r>
      <w:r w:rsidRPr="00B04D3A">
        <w:rPr>
          <w:color w:val="000000" w:themeColor="text1"/>
        </w:rPr>
        <w:fldChar w:fldCharType="separate"/>
      </w:r>
      <w:r w:rsidRPr="00B04D3A">
        <w:rPr>
          <w:noProof/>
          <w:color w:val="000000" w:themeColor="text1"/>
        </w:rPr>
        <w:t>(Shoukat et al., 2025)</w:t>
      </w:r>
      <w:r w:rsidRPr="00B04D3A">
        <w:rPr>
          <w:color w:val="000000" w:themeColor="text1"/>
        </w:rPr>
        <w:fldChar w:fldCharType="end"/>
      </w:r>
      <w:r w:rsidRPr="00B04D3A">
        <w:rPr>
          <w:color w:val="000000" w:themeColor="text1"/>
        </w:rPr>
        <w:t>. All in all, these results indicate that job insecurity does not only influence what they do (task performance) but also how they approach their work and the organization (contextual performance and commitment).</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Job Insecurity and Physical Health</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In addition to psychological impacts, job insecurity has been associated with the progressive decline in physical health. Recent researches have shown that increased </w:t>
      </w:r>
      <w:r w:rsidRPr="00B04D3A">
        <w:rPr>
          <w:color w:val="000000" w:themeColor="text1"/>
        </w:rPr>
        <w:lastRenderedPageBreak/>
        <w:t xml:space="preserve">exposure to job insecurity leads to sleep disorders, fatigue and psychosomatic symptoms that include headaches and pain in the body </w:t>
      </w:r>
      <w:r w:rsidRPr="00B04D3A">
        <w:rPr>
          <w:color w:val="000000" w:themeColor="text1"/>
        </w:rPr>
        <w:fldChar w:fldCharType="begin"/>
      </w:r>
      <w:r w:rsidRPr="00B04D3A">
        <w:rPr>
          <w:color w:val="000000" w:themeColor="text1"/>
        </w:rPr>
        <w:instrText xml:space="preserve"> ADDIN EN.CITE &lt;EndNote&gt;&lt;Cite&gt;&lt;Author&gt;Kottwitz&lt;/Author&gt;&lt;Year&gt;2025&lt;/Year&gt;&lt;RecNum&gt;6&lt;/RecNum&gt;&lt;DisplayText&gt;(Kottwitz et al., 2025)&lt;/DisplayText&gt;&lt;record&gt;&lt;rec-number&gt;6&lt;/rec-number&gt;&lt;foreign-keys&gt;&lt;key app="EN" db-id="vw9xxtea5rfe5sezrt1p2wxser9ev9rp9e5s" timestamp="1775283139"&gt;6&lt;/key&gt;&lt;/foreign-keys&gt;&lt;ref-type name="Journal Article"&gt;17&lt;/ref-type&gt;&lt;contributors&gt;&lt;authors&gt;&lt;author&gt;Kottwitz, Maria U&lt;/author&gt;&lt;author&gt;Kälin, Wolfgang&lt;/author&gt;&lt;author&gt;Otto, Kathleen&lt;/author&gt;&lt;/authors&gt;&lt;/contributors&gt;&lt;titles&gt;&lt;title&gt;Illegitimate tasks predict sleep disturbances and musculoskeletal pain: single and serial indirect effects of qualitative job insecurity and emotional exhaustion&lt;/title&gt;&lt;secondary-title&gt;Occupational Health Science&lt;/secondary-title&gt;&lt;/titles&gt;&lt;periodical&gt;&lt;full-title&gt;Occupational Health Science&lt;/full-title&gt;&lt;/periodical&gt;&lt;pages&gt;711-742&lt;/pages&gt;&lt;volume&gt;9&lt;/volume&gt;&lt;number&gt;3&lt;/number&gt;&lt;dates&gt;&lt;year&gt;2025&lt;/year&gt;&lt;/dates&gt;&lt;isbn&gt;2367-0134&lt;/isbn&gt;&lt;urls&gt;&lt;/urls&gt;&lt;/record&gt;&lt;/Cite&gt;&lt;/EndNote&gt;</w:instrText>
      </w:r>
      <w:r w:rsidRPr="00B04D3A">
        <w:rPr>
          <w:color w:val="000000" w:themeColor="text1"/>
        </w:rPr>
        <w:fldChar w:fldCharType="separate"/>
      </w:r>
      <w:r w:rsidRPr="00B04D3A">
        <w:rPr>
          <w:noProof/>
          <w:color w:val="000000" w:themeColor="text1"/>
        </w:rPr>
        <w:t>(Kottwitz et al., 2025)</w:t>
      </w:r>
      <w:r w:rsidRPr="00B04D3A">
        <w:rPr>
          <w:color w:val="000000" w:themeColor="text1"/>
        </w:rPr>
        <w:fldChar w:fldCharType="end"/>
      </w:r>
      <w:r w:rsidRPr="00B04D3A">
        <w:rPr>
          <w:color w:val="000000" w:themeColor="text1"/>
        </w:rPr>
        <w:t>. Findings indicate the stress-based physiological model suggesting that prolonged psychological stress provokes biological reactions that impact adversely on physical health. In the long run, chronic stress can cause even more serious health issues, such as heart-related issues and poor immunity.</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bCs w:val="0"/>
          <w:color w:val="000000" w:themeColor="text1"/>
          <w:sz w:val="24"/>
          <w:szCs w:val="24"/>
        </w:rPr>
      </w:pPr>
      <w:r w:rsidRPr="00B04D3A">
        <w:rPr>
          <w:rStyle w:val="Strong"/>
          <w:rFonts w:ascii="Times New Roman" w:hAnsi="Times New Roman" w:cs="Times New Roman"/>
          <w:b/>
          <w:color w:val="000000" w:themeColor="text1"/>
          <w:sz w:val="24"/>
          <w:szCs w:val="24"/>
        </w:rPr>
        <w:t>Job Insecurity and Family/Social Outcomes</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One of the fast developing fields of research is the spill-over into the family and social life of the impact of job insecurity. According to recent literature, there exists a substantial support of the notion that job insecurity is positively correlated with work-family conflict both directly and indirectly through mediating variables like anxiety and excessive workload </w:t>
      </w:r>
      <w:r w:rsidRPr="00B04D3A">
        <w:rPr>
          <w:color w:val="000000" w:themeColor="text1"/>
        </w:rPr>
        <w:fldChar w:fldCharType="begin"/>
      </w:r>
      <w:r w:rsidRPr="00B04D3A">
        <w:rPr>
          <w:color w:val="000000" w:themeColor="text1"/>
        </w:rPr>
        <w:instrText xml:space="preserve"> ADDIN EN.CITE &lt;EndNote&gt;&lt;Cite&gt;&lt;Author&gt;Begum&lt;/Author&gt;&lt;Year&gt;2025&lt;/Year&gt;&lt;RecNum&gt;7&lt;/RecNum&gt;&lt;DisplayText&gt;(Begum et al., 2025)&lt;/DisplayText&gt;&lt;record&gt;&lt;rec-number&gt;7&lt;/rec-number&gt;&lt;foreign-keys&gt;&lt;key app="EN" db-id="vw9xxtea5rfe5sezrt1p2wxser9ev9rp9e5s" timestamp="1775283223"&gt;7&lt;/key&gt;&lt;/foreign-keys&gt;&lt;ref-type name="Journal Article"&gt;17&lt;/ref-type&gt;&lt;contributors&gt;&lt;authors&gt;&lt;author&gt;Begum, Asma&lt;/author&gt;&lt;author&gt;Shafaghi, Mathew&lt;/author&gt;&lt;author&gt;Adeel, Ayesha&lt;/author&gt;&lt;/authors&gt;&lt;/contributors&gt;&lt;titles&gt;&lt;title&gt;Impact of job insecurity on work–life balance during COVID-19 in India&lt;/title&gt;&lt;secondary-title&gt;Vision&lt;/secondary-title&gt;&lt;/titles&gt;&lt;periodical&gt;&lt;full-title&gt;Vision&lt;/full-title&gt;&lt;/periodical&gt;&lt;pages&gt;353-374&lt;/pages&gt;&lt;volume&gt;29&lt;/volume&gt;&lt;number&gt;3&lt;/number&gt;&lt;dates&gt;&lt;year&gt;2025&lt;/year&gt;&lt;/dates&gt;&lt;isbn&gt;0972-2629&lt;/isbn&gt;&lt;urls&gt;&lt;/urls&gt;&lt;/record&gt;&lt;/Cite&gt;&lt;/EndNote&gt;</w:instrText>
      </w:r>
      <w:r w:rsidRPr="00B04D3A">
        <w:rPr>
          <w:color w:val="000000" w:themeColor="text1"/>
        </w:rPr>
        <w:fldChar w:fldCharType="separate"/>
      </w:r>
      <w:r w:rsidRPr="00B04D3A">
        <w:rPr>
          <w:noProof/>
          <w:color w:val="000000" w:themeColor="text1"/>
        </w:rPr>
        <w:t>(Begum et al., 2025)</w:t>
      </w:r>
      <w:r w:rsidRPr="00B04D3A">
        <w:rPr>
          <w:color w:val="000000" w:themeColor="text1"/>
        </w:rPr>
        <w:fldChar w:fldCharType="end"/>
      </w:r>
      <w:r w:rsidRPr="00B04D3A">
        <w:rPr>
          <w:color w:val="000000" w:themeColor="text1"/>
        </w:rPr>
        <w:t>. Additional studies indicate that job insecurity adds to the emotional stress among the family members and results in irritability, lack of communication and deteriorated interpersonal relationship between family members. Also, the work-family conflict in and of itself has been associated with larger psychological and physical health issues which further support the interdependence of the two fields. Such results show that job insecurity is not limited to the workplace but spills into the personal lives of employees, causing them to suffer in their families and social life.</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Role of Coping Strategies and Organizational Support</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According to the recent literature, the significance of coping strategies and organizational support to alleviate adverse consequences of job insecurity is stressed </w:t>
      </w:r>
      <w:r w:rsidRPr="00B04D3A">
        <w:rPr>
          <w:color w:val="000000" w:themeColor="text1"/>
        </w:rPr>
        <w:fldChar w:fldCharType="begin"/>
      </w:r>
      <w:r w:rsidRPr="00B04D3A">
        <w:rPr>
          <w:color w:val="000000" w:themeColor="text1"/>
        </w:rPr>
        <w:instrText xml:space="preserve"> ADDIN EN.CITE &lt;EndNote&gt;&lt;Cite&gt;&lt;Author&gt;Nath&lt;/Author&gt;&lt;Year&gt;2024&lt;/Year&gt;&lt;RecNum&gt;8&lt;/RecNum&gt;&lt;DisplayText&gt;(Nath et al., 2024)&lt;/DisplayText&gt;&lt;record&gt;&lt;rec-number&gt;8&lt;/rec-number&gt;&lt;foreign-keys&gt;&lt;key app="EN" db-id="vw9xxtea5rfe5sezrt1p2wxser9ev9rp9e5s" timestamp="1775283493"&gt;8&lt;/key&gt;&lt;/foreign-keys&gt;&lt;ref-type name="Journal Article"&gt;17&lt;/ref-type&gt;&lt;contributors&gt;&lt;authors&gt;&lt;author&gt;Nath, Anjana&lt;/author&gt;&lt;author&gt;Rai, Sumita&lt;/author&gt;&lt;author&gt;Bhatnagar, Jyotsna&lt;/author&gt;&lt;author&gt;Cooper, Cary L&lt;/author&gt;&lt;/authors&gt;&lt;/contributors&gt;&lt;titles&gt;&lt;title&gt;Coping strategies mediating the effects of job insecurity on subjective well-being, leading to presenteeism: an empirical study&lt;/title&gt;&lt;secondary-title&gt;International Journal of Organizational Analysis&lt;/secondary-title&gt;&lt;/titles&gt;&lt;periodical&gt;&lt;full-title&gt;International Journal of Organizational Analysis&lt;/full-title&gt;&lt;/periodical&gt;&lt;pages&gt;209-235&lt;/pages&gt;&lt;volume&gt;32&lt;/volume&gt;&lt;number&gt;2&lt;/number&gt;&lt;dates&gt;&lt;year&gt;2024&lt;/year&gt;&lt;/dates&gt;&lt;isbn&gt;1934-8835&lt;/isbn&gt;&lt;urls&gt;&lt;/urls&gt;&lt;/record&gt;&lt;/Cite&gt;&lt;/EndNote&gt;</w:instrText>
      </w:r>
      <w:r w:rsidRPr="00B04D3A">
        <w:rPr>
          <w:color w:val="000000" w:themeColor="text1"/>
        </w:rPr>
        <w:fldChar w:fldCharType="separate"/>
      </w:r>
      <w:r w:rsidRPr="00B04D3A">
        <w:rPr>
          <w:noProof/>
          <w:color w:val="000000" w:themeColor="text1"/>
        </w:rPr>
        <w:t>(Nath et al., 2024)</w:t>
      </w:r>
      <w:r w:rsidRPr="00B04D3A">
        <w:rPr>
          <w:color w:val="000000" w:themeColor="text1"/>
        </w:rPr>
        <w:fldChar w:fldCharType="end"/>
      </w:r>
      <w:r w:rsidRPr="00B04D3A">
        <w:rPr>
          <w:color w:val="000000" w:themeColor="text1"/>
        </w:rPr>
        <w:t>. At the personal level, the coping strategies involved include emotional regulation, problem-solving and seeking social support that can aid employees to cope with stress and uncertainty. The negative effect of job insecurity can be mitigated at the organizational level using factors like effective communication, enabling leadership, and perceived fairness. Numerous studies indicate that social and organizational support may have a profound beneficial effect on psychological distress and diminish the correlation between stressors and adverse consequences, which means that they are critical as protective factors.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Research Gaps</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Although the literature regarding job insecurity has continued to grow, there are still diverse gaps. To begin with, the current studies are mostly quantitative, which, on the one hand, is helpful to determine the correlation between a set of variables; however, it does not reflect the complexity and richness of the lived experiences of employees. Second, little empirical evidence exists on developing economies, especially Pakistan, whereby institutional frameworks, cultural pressures and employment conditions vary grossly as compared to the developed ones. Third, the existing literature is more likely to study the results of job insecurity separately, without focusing much on its multidimensional influence, especially the effects of job insecurity on work performance, physical health, and family or social life simultaneously. Lastly, the </w:t>
      </w:r>
      <w:r w:rsidRPr="00B04D3A">
        <w:rPr>
          <w:rFonts w:ascii="Times New Roman" w:hAnsi="Times New Roman" w:cs="Times New Roman"/>
          <w:color w:val="000000" w:themeColor="text1"/>
          <w:sz w:val="24"/>
          <w:szCs w:val="24"/>
        </w:rPr>
        <w:lastRenderedPageBreak/>
        <w:t>studies are not concentrated in the privatization context, particularly on the financial state-owned companies, where job security has long been a characteristic attribute of working. These constraints highlight the importance of a qualitative, context-sensitive study, which has the potential of influencing the complexity, depth, and interlocking nature of experiences of employees with regard to job insecurity caused by privatization.</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Summary and Theoretical Positioning</w:t>
      </w:r>
    </w:p>
    <w:p w:rsidR="00B04D3A" w:rsidRPr="00B04D3A" w:rsidRDefault="00B04D3A" w:rsidP="00B04D3A">
      <w:pPr>
        <w:jc w:val="both"/>
        <w:rPr>
          <w:rFonts w:ascii="Times New Roman"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lang w:eastAsia="en-GB"/>
        </w:rPr>
        <w:t>Overall, the literature available confirms the fact that job insecurity is a multidimensional stress factor that has serious psychological, organizational, physical, and social effects. Nonetheless, it is still necessary to understand how these effects are perceived, comprehended, and coped with by the employees in certain institutional settings. Based on the Theory of Job Insecurity, Psychological Contract Theory, and the Conservation of Resources Theory, this research uses a qualitative method to analyze how job insecurity brought about by privatization affects how employees experience and get the fruits in the Pakistani financial sector.</w:t>
      </w:r>
    </w:p>
    <w:p w:rsidR="00B04D3A" w:rsidRDefault="00B04D3A" w:rsidP="00B04D3A">
      <w:pPr>
        <w:pStyle w:val="Heading1"/>
        <w:spacing w:before="0" w:after="0"/>
        <w:jc w:val="both"/>
        <w:rPr>
          <w:rStyle w:val="Strong"/>
          <w:rFonts w:ascii="Times New Roman" w:hAnsi="Times New Roman" w:cs="Times New Roman"/>
          <w:color w:val="000000" w:themeColor="text1"/>
          <w:sz w:val="24"/>
          <w:szCs w:val="24"/>
        </w:rPr>
      </w:pPr>
    </w:p>
    <w:p w:rsidR="00B04D3A" w:rsidRPr="00B04D3A" w:rsidRDefault="00B04D3A" w:rsidP="00B04D3A">
      <w:pPr>
        <w:pStyle w:val="Heading1"/>
        <w:spacing w:before="0" w:after="0"/>
        <w:jc w:val="both"/>
        <w:rPr>
          <w:rFonts w:ascii="Times New Roman" w:hAnsi="Times New Roman" w:cs="Times New Roman"/>
          <w:color w:val="000000" w:themeColor="text1"/>
          <w:sz w:val="24"/>
          <w:szCs w:val="24"/>
          <w:lang w:eastAsia="en-US"/>
        </w:rPr>
      </w:pPr>
      <w:r w:rsidRPr="00B04D3A">
        <w:rPr>
          <w:rStyle w:val="Strong"/>
          <w:rFonts w:ascii="Times New Roman" w:hAnsi="Times New Roman" w:cs="Times New Roman"/>
          <w:color w:val="000000" w:themeColor="text1"/>
          <w:sz w:val="24"/>
          <w:szCs w:val="24"/>
        </w:rPr>
        <w:t>Research Methodology</w:t>
      </w: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Research Design and Philosophical Positioning</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The research design used in the study is qualitative research design, which will be used to examine the lived experiences of employees regarding job insecurity caused by privatization in the state-owned financial institutions in Pakistan. Since the research is exploratory, with subjective meanings, perceptions, and interpretations as its central aspects, the study is based on an </w:t>
      </w:r>
      <w:proofErr w:type="spellStart"/>
      <w:r w:rsidRPr="00B04D3A">
        <w:rPr>
          <w:rFonts w:ascii="Times New Roman" w:eastAsia="Times New Roman" w:hAnsi="Times New Roman" w:cs="Times New Roman"/>
          <w:color w:val="000000" w:themeColor="text1"/>
          <w:sz w:val="24"/>
          <w:szCs w:val="24"/>
          <w:lang w:eastAsia="en-GB"/>
        </w:rPr>
        <w:t>interpretivist</w:t>
      </w:r>
      <w:proofErr w:type="spellEnd"/>
      <w:r w:rsidRPr="00B04D3A">
        <w:rPr>
          <w:rFonts w:ascii="Times New Roman" w:eastAsia="Times New Roman" w:hAnsi="Times New Roman" w:cs="Times New Roman"/>
          <w:color w:val="000000" w:themeColor="text1"/>
          <w:sz w:val="24"/>
          <w:szCs w:val="24"/>
          <w:lang w:eastAsia="en-GB"/>
        </w:rPr>
        <w:t xml:space="preserve"> paradigm, which presupposes that the reality is constructed socially and that its best understanding is seen through the experiences of individuals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&lt;EndNote&gt;&lt;Cite&gt;&lt;Author&gt;Creswell&lt;/Author&gt;&lt;Year&gt;2023&lt;/Year&gt;&lt;RecNum&gt;9&lt;/RecNum&gt;&lt;DisplayText&gt;(Creswell et al., 2023)&lt;/DisplayText&gt;&lt;record&gt;&lt;rec-number&gt;9&lt;/rec-number&gt;&lt;foreign-keys&gt;&lt;key app="EN" db-id="vw9xxtea5rfe5sezrt1p2wxser9ev9rp9e5s" timestamp="1775283673"&gt;9&lt;/key&gt;&lt;/foreign-keys&gt;&lt;ref-type name="Generic"&gt;13&lt;/ref-type&gt;&lt;contributors&gt;&lt;authors&gt;&lt;author&gt;Creswell, J&lt;/author&gt;&lt;author&gt;Poth, Cheryl N&lt;/author&gt;&lt;author&gt;Rawlins, Peter&lt;/author&gt;&lt;/authors&gt;&lt;/contributors&gt;&lt;titles&gt;&lt;title&gt;Mapping design trends and evolving directions using the Sage handbook of mixed methods research design&lt;/title&gt;&lt;/titles&gt;&lt;pages&gt;527-537&lt;/pages&gt;&lt;dates&gt;&lt;year&gt;2023&lt;/year&gt;&lt;/dates&gt;&lt;publisher&gt;Sage Publications Ltd. Thousand Oaks, CA, USA&lt;/publisher&gt;&lt;urls&gt;&lt;/urls&gt;&lt;/record&gt;&lt;/Cite&gt;&lt;/EndNote&gt;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(Creswell et al., 2023)</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The qualitative inquiry is especially suitable when it comes to studying the complex psychological and social phenomena that cannot be effectively described in terms of quantitative methods because it allows gaining a deeper insight into how people make sense of their experiences in particular situations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&lt;EndNote&gt;&lt;Cite&gt;&lt;Author&gt;Braun&lt;/Author&gt;&lt;Year&gt;2022&lt;/Year&gt;&lt;RecNum&gt;3&lt;/RecNum&gt;&lt;DisplayText&gt;(Braun &amp;amp; Clarke, 2022)&lt;/DisplayText&gt;&lt;record&gt;&lt;rec-number&gt;3&lt;/rec-number&gt;&lt;foreign-keys&gt;&lt;key app="EN" db-id="wfvweat5wwd5rwe52xrpdw0eavpzsr5p5fdd" timestamp="1775284335"&gt;3&lt;/key&gt;&lt;/foreign-keys&gt;&lt;ref-type name="Journal Article"&gt;17&lt;/ref-type&gt;&lt;contributors&gt;&lt;authors&gt;&lt;author&gt;Braun, Virginia&lt;/author&gt;&lt;author&gt;Clarke, Victoria&lt;/author&gt;&lt;/authors&gt;&lt;/contributors&gt;&lt;titles&gt;&lt;title&gt;Conceptual and design thinking for thematic analysis&lt;/title&gt;&lt;secondary-title&gt;Qualitative psychology&lt;/secondary-title&gt;&lt;/titles&gt;&lt;periodical&gt;&lt;full-title&gt;Qualitative psychology&lt;/full-title&gt;&lt;/periodical&gt;&lt;pages&gt;3&lt;/pages&gt;&lt;volume&gt;9&lt;/volume&gt;&lt;number&gt;1&lt;/number&gt;&lt;dates&gt;&lt;year&gt;2022&lt;/year&gt;&lt;/dates&gt;&lt;isbn&gt;2326-3598&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(Braun &amp; Clarke, 2022)</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Unlike the positivist research methods, which emphasize generalization and measurement, this research aims to comprehend the way employees are cognitively constructing and reacting to job insecurity due to announcements of privatization.</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Research Approach</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The qualitative research design is an exploratory study based on semi-structured interviews as the main data collection tool. Semi-structured interviews offer a middle ground between organization and the flexibility of the interview as they enable the researcher to cover important thematic areas and, at the same time, give participants the opportunity to express their experiences in their own words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&lt;EndNote&gt;&lt;Cite&gt;&lt;Author&gt;Kallio&lt;/Author&gt;&lt;Year&gt;2022&lt;/Year&gt;&lt;RecNum&gt;1&lt;/RecNum&gt;&lt;DisplayText&gt;(Kallio et al., 2022)&lt;/DisplayText&gt;&lt;record&gt;&lt;rec-number&gt;1&lt;/rec-number&gt;&lt;foreign-keys&gt;&lt;key app="EN" db-id="wfvweat5wwd5rwe52xrpdw0eavpzsr5p5fdd" timestamp="1775283931"&gt;1&lt;/key&gt;&lt;/foreign-keys&gt;&lt;ref-type name="Journal Article"&gt;17&lt;/ref-type&gt;&lt;contributors&gt;&lt;authors&gt;&lt;author&gt;Kallio, Hanna&lt;/author&gt;&lt;author&gt;Kangasniemi, Mari&lt;/author&gt;&lt;author&gt;Hult, Marja&lt;/author&gt;&lt;/authors&gt;&lt;/contributors&gt;&lt;titles&gt;&lt;title&gt;Registered nurses&amp;apos; perceptions of their career—An interview study&lt;/title&gt;&lt;secondary-title&gt;Journal of nursing management&lt;/secondary-title&gt;&lt;/titles&gt;&lt;periodical&gt;&lt;full-title&gt;Journal of nursing management&lt;/full-title&gt;&lt;/periodical&gt;&lt;pages&gt;3378-3385&lt;/pages&gt;&lt;volume&gt;30&lt;/volume&gt;&lt;number&gt;7&lt;/number&gt;&lt;dates&gt;&lt;year&gt;2022&lt;/year&gt;&lt;/dates&gt;&lt;isbn&gt;0966-0429&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(Kallio et al., 2022)</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The given method is specifically appropriate when studying a sensitive and complex question like job insecurity, psychological stress and family-related consequences because open and reflective discussion can be achieved. The study is able to capture the richness, complexity, and contextual complexity surrounding job insecurity, which </w:t>
      </w:r>
      <w:r w:rsidRPr="00B04D3A">
        <w:rPr>
          <w:rFonts w:ascii="Times New Roman" w:eastAsia="Times New Roman" w:hAnsi="Times New Roman" w:cs="Times New Roman"/>
          <w:color w:val="000000" w:themeColor="text1"/>
          <w:sz w:val="24"/>
          <w:szCs w:val="24"/>
          <w:lang w:eastAsia="en-GB"/>
        </w:rPr>
        <w:lastRenderedPageBreak/>
        <w:t>is brought about by privatization, by letting the participants expound on their experiences.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Research Context and Setting</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The study is carried out in the background of the state-owned financial institutions of Pakistan that are presently under the pressure of privatization and some of them are actually privatized. Such institutions are </w:t>
      </w:r>
      <w:proofErr w:type="spellStart"/>
      <w:r w:rsidRPr="00B04D3A">
        <w:rPr>
          <w:rFonts w:ascii="Times New Roman" w:eastAsia="Times New Roman" w:hAnsi="Times New Roman" w:cs="Times New Roman"/>
          <w:color w:val="000000" w:themeColor="text1"/>
          <w:sz w:val="24"/>
          <w:szCs w:val="24"/>
          <w:lang w:eastAsia="en-GB"/>
        </w:rPr>
        <w:t>Zarai</w:t>
      </w:r>
      <w:proofErr w:type="spellEnd"/>
      <w:r w:rsidRPr="00B04D3A">
        <w:rPr>
          <w:rFonts w:ascii="Times New Roman" w:eastAsia="Times New Roman" w:hAnsi="Times New Roman" w:cs="Times New Roman"/>
          <w:color w:val="000000" w:themeColor="text1"/>
          <w:sz w:val="24"/>
          <w:szCs w:val="24"/>
          <w:lang w:eastAsia="en-GB"/>
        </w:rPr>
        <w:t xml:space="preserve"> </w:t>
      </w:r>
      <w:proofErr w:type="spellStart"/>
      <w:r w:rsidRPr="00B04D3A">
        <w:rPr>
          <w:rFonts w:ascii="Times New Roman" w:eastAsia="Times New Roman" w:hAnsi="Times New Roman" w:cs="Times New Roman"/>
          <w:color w:val="000000" w:themeColor="text1"/>
          <w:sz w:val="24"/>
          <w:szCs w:val="24"/>
          <w:lang w:eastAsia="en-GB"/>
        </w:rPr>
        <w:t>Taraqiati</w:t>
      </w:r>
      <w:proofErr w:type="spellEnd"/>
      <w:r w:rsidRPr="00B04D3A">
        <w:rPr>
          <w:rFonts w:ascii="Times New Roman" w:eastAsia="Times New Roman" w:hAnsi="Times New Roman" w:cs="Times New Roman"/>
          <w:color w:val="000000" w:themeColor="text1"/>
          <w:sz w:val="24"/>
          <w:szCs w:val="24"/>
          <w:lang w:eastAsia="en-GB"/>
        </w:rPr>
        <w:t xml:space="preserve"> Bank Limited, First Women Bank Limited, House Building Finance Company Limited, State Life Insurance Corporation of Pakistan and Pakistan Reinsurance Company Limited. These agencies constitute a very important part of the financial community in Pakistan and have long been linked to job security, long-term career outlook, and good psychological contracts between employers and the government. Recent introduction of privatization programs in these institutions has come with a lot of confusion thus qualifying them as good and contextually rich environment in exploring the impacts of perceived job insecurity.</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Sampling Strategy</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A purposive sampling strategy will be used to identify the participants that have direct and relevant experience in the phenomenon under study. The research will focus on employees who have been exposed to developments related to privatization and who work in the selected financial institutions and thus can give valuable input to the experience of job insecurity. In order to achieve depth and contextual relevance, the participants must possess at least three to five years of work experience in their respective organizations. This criterion will see that the respondents are familiar enough with the organizational structures and changes so that they will be capable of giving an informed and reflective report of their experiences. Purposive sampling is especially suitable in qualitative studies because it helps to focus on information-rich cases that can help comprehend a research problem better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&lt;EndNote&gt;&lt;Cite&gt;&lt;Author&gt;Guetterman&lt;/Author&gt;&lt;Year&gt;2015&lt;/Year&gt;&lt;RecNum&gt;2&lt;/RecNum&gt;&lt;DisplayText&gt;(Guetterman, 2015)&lt;/DisplayText&gt;&lt;record&gt;&lt;rec-number&gt;2&lt;/rec-number&gt;&lt;foreign-keys&gt;&lt;key app="EN" db-id="wfvweat5wwd5rwe52xrpdw0eavpzsr5p5fdd" timestamp="1775284174"&gt;2&lt;/key&gt;&lt;/foreign-keys&gt;&lt;ref-type name="Journal Article"&gt;17&lt;/ref-type&gt;&lt;contributors&gt;&lt;authors&gt;&lt;author&gt;Guetterman, Tim&lt;/author&gt;&lt;/authors&gt;&lt;/contributors&gt;&lt;titles&gt;&lt;title&gt;Descriptions of sampling practices within five approaches to qualitative research in education and the health sciences&lt;/title&gt;&lt;/titles&gt;&lt;dates&gt;&lt;year&gt;2015&lt;/year&gt;&lt;/dates&gt;&lt;urls&gt;&lt;/urls&gt;&lt;/record&gt;&lt;/Cite&gt;&lt;/EndNote&gt;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(Guetterman, 2015)</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Sample Size and Data Saturation</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research will have 125 in-depth interviews, 25 participants in each of the five institutions. This is a fairly large qualitative sample which is premeditated to allow cross-institutional comparison and to respond to the differences between the experiences of employees working in various financial SOEs that are going through the pressure of privatization. Although qualitative research can be based on smaller samples, recent studies on methodology recognize the suitability of using larger ones in cases where the research is focused on studying diversity and variation in several settings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&lt;EndNote&gt;&lt;Cite&gt;&lt;Author&gt;Braun&lt;/Author&gt;&lt;Year&gt;2022&lt;/Year&gt;&lt;RecNum&gt;3&lt;/RecNum&gt;&lt;DisplayText&gt;(Braun &amp;amp; Clarke, 2022; Guest et al., 2020)&lt;/DisplayText&gt;&lt;record&gt;&lt;rec-number&gt;3&lt;/rec-number&gt;&lt;foreign-keys&gt;&lt;key app="EN" db-id="wfvweat5wwd5rwe52xrpdw0eavpzsr5p5fdd" timestamp="1775284335"&gt;3&lt;/key&gt;&lt;/foreign-keys&gt;&lt;ref-type name="Journal Article"&gt;17&lt;/ref-type&gt;&lt;contributors&gt;&lt;authors&gt;&lt;author&gt;Braun, Virginia&lt;/author&gt;&lt;author&gt;Clarke, Victoria&lt;/author&gt;&lt;/authors&gt;&lt;/contributors&gt;&lt;titles&gt;&lt;title&gt;Conceptual and design thinking for thematic analysis&lt;/title&gt;&lt;secondary-title&gt;Qualitative psychology&lt;/secondary-title&gt;&lt;/titles&gt;&lt;periodical&gt;&lt;full-title&gt;Qualitative psychology&lt;/full-title&gt;&lt;/periodical&gt;&lt;pages&gt;3&lt;/pages&gt;&lt;volume&gt;9&lt;/volume&gt;&lt;number&gt;1&lt;/number&gt;&lt;dates&gt;&lt;year&gt;2022&lt;/year&gt;&lt;/dates&gt;&lt;isbn&gt;2326-3598&lt;/isbn&gt;&lt;urls&gt;&lt;/urls&gt;&lt;/record&gt;&lt;/Cite&gt;&lt;Cite&gt;&lt;Author&gt;Guest&lt;/Author&gt;&lt;Year&gt;2020&lt;/Year&gt;&lt;RecNum&gt;4&lt;/RecNum&gt;&lt;record&gt;&lt;rec-number&gt;4&lt;/rec-number&gt;&lt;foreign-keys&gt;&lt;key app="EN" db-id="wfvweat5wwd5rwe52xrpdw0eavpzsr5p5fdd" timestamp="1775284383"&gt;4&lt;/key&gt;&lt;/foreign-keys&gt;&lt;ref-type name="Journal Article"&gt;17&lt;/ref-type&gt;&lt;contributors&gt;&lt;authors&gt;&lt;author&gt;Guest, Greg&lt;/author&gt;&lt;author&gt;Namey, Emily&lt;/author&gt;&lt;author&gt;Chen, Mario&lt;/author&gt;&lt;/authors&gt;&lt;/contributors&gt;&lt;titles&gt;&lt;title&gt;A simple method to assess and report thematic saturation in qualitative research&lt;/title&gt;&lt;secondary-title&gt;PloS one&lt;/secondary-title&gt;&lt;/titles&gt;&lt;periodical&gt;&lt;full-title&gt;PloS one&lt;/full-title&gt;&lt;/periodical&gt;&lt;pages&gt;e0232076&lt;/pages&gt;&lt;volume&gt;15&lt;/volume&gt;&lt;number&gt;5&lt;/number&gt;&lt;dates&gt;&lt;year&gt;2020&lt;/year&gt;&lt;/dates&gt;&lt;isbn&gt;1932-6203&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(Braun &amp; Clarke, 2022; Guest et al., 2020)</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The sample size of 125 interviews was intentionally selected in order to advance the richness, variety and strength of the qualitative results. Since the research is conducted to study five different state-run financial institutions in the process of privatization and some of them are privatized recently, a larger sample size was required to establish cross- institutional differences and to make sure that various </w:t>
      </w:r>
      <w:proofErr w:type="gramStart"/>
      <w:r w:rsidRPr="00B04D3A">
        <w:rPr>
          <w:rFonts w:ascii="Times New Roman" w:eastAsia="Times New Roman" w:hAnsi="Times New Roman" w:cs="Times New Roman"/>
          <w:color w:val="000000" w:themeColor="text1"/>
          <w:sz w:val="24"/>
          <w:szCs w:val="24"/>
          <w:lang w:eastAsia="en-GB"/>
        </w:rPr>
        <w:t>experience</w:t>
      </w:r>
      <w:proofErr w:type="gramEnd"/>
      <w:r w:rsidRPr="00B04D3A">
        <w:rPr>
          <w:rFonts w:ascii="Times New Roman" w:eastAsia="Times New Roman" w:hAnsi="Times New Roman" w:cs="Times New Roman"/>
          <w:color w:val="000000" w:themeColor="text1"/>
          <w:sz w:val="24"/>
          <w:szCs w:val="24"/>
          <w:lang w:eastAsia="en-GB"/>
        </w:rPr>
        <w:t xml:space="preserve"> of employees, their jobs, and their views were being adequately covered. The recent literature of methodology endorses greater </w:t>
      </w:r>
      <w:r w:rsidRPr="00B04D3A">
        <w:rPr>
          <w:rFonts w:ascii="Times New Roman" w:eastAsia="Times New Roman" w:hAnsi="Times New Roman" w:cs="Times New Roman"/>
          <w:color w:val="000000" w:themeColor="text1"/>
          <w:sz w:val="24"/>
          <w:szCs w:val="24"/>
          <w:lang w:eastAsia="en-GB"/>
        </w:rPr>
        <w:lastRenderedPageBreak/>
        <w:t>qualitative sample sizes where the aim is to learn about many-level and multi-dimensional phenomena and experiencing heterogeneous environments, and not a single restricted environment. As far as data saturation is concerned, the study was rigorous and iterative. Data analysis and data collection were done in parallel so that the emergent themes could be improved and compared across the interviews. The level of saturation was evaluated at the level of within-institution and cross-institution. In every organization, saturation of themes was achieved when no new codes or valuable information could be developed through the further interviews. On the larger scale, cross-case saturation occurred when trends were repeated in institutions and additional data gathering gave no new results. This two-layered saturation technique empowers the credibility, completeness and reliability of the results, and makes the sample size both methodologically adequate and theoretically adequate.</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t>Data Collection Procedure</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The data is gathered using semi-structured and in-depth interviews that take between forty to sixty minutes. The interviews are carried out through face-to-face interviews or online communication media based on the availability and convenience of the participants. The interview guide will be used to maintain the consistency and flexibility to discover new themes. The guide centers on major aspects of such employee’s perception of privatization, job insecurity experiences, psychological and emotional issues, work </w:t>
      </w:r>
      <w:proofErr w:type="spellStart"/>
      <w:r w:rsidRPr="00B04D3A">
        <w:rPr>
          <w:rFonts w:ascii="Times New Roman" w:eastAsia="Times New Roman" w:hAnsi="Times New Roman" w:cs="Times New Roman"/>
          <w:color w:val="000000" w:themeColor="text1"/>
          <w:sz w:val="24"/>
          <w:szCs w:val="24"/>
          <w:lang w:eastAsia="en-GB"/>
        </w:rPr>
        <w:t>behaviour</w:t>
      </w:r>
      <w:proofErr w:type="spellEnd"/>
      <w:r w:rsidRPr="00B04D3A">
        <w:rPr>
          <w:rFonts w:ascii="Times New Roman" w:eastAsia="Times New Roman" w:hAnsi="Times New Roman" w:cs="Times New Roman"/>
          <w:color w:val="000000" w:themeColor="text1"/>
          <w:sz w:val="24"/>
          <w:szCs w:val="24"/>
          <w:lang w:eastAsia="en-GB"/>
        </w:rPr>
        <w:t xml:space="preserve"> change, including task and contextual performance, physical health experiences, family and social effects, and coping. All the interviews are done after informed consent and also audio-taped so it can be accurate. The tapes are then typed verbatim in order to be able to engage in a thorough and methodical analysis.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Data Analysis</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The thematic analysis is applied to analyze the data, as it is recommended in the study as the method that is not only rigorous but also adaptive in qualitative studies </w:t>
      </w:r>
      <w:r w:rsidRPr="00B04D3A">
        <w:rPr>
          <w:color w:val="000000" w:themeColor="text1"/>
        </w:rPr>
        <w:fldChar w:fldCharType="begin"/>
      </w:r>
      <w:r w:rsidRPr="00B04D3A">
        <w:rPr>
          <w:color w:val="000000" w:themeColor="text1"/>
        </w:rPr>
        <w:instrText xml:space="preserve"> ADDIN EN.CITE &lt;EndNote&gt;&lt;Cite&gt;&lt;Author&gt;Braun&lt;/Author&gt;&lt;Year&gt;2022&lt;/Year&gt;&lt;RecNum&gt;3&lt;/RecNum&gt;&lt;DisplayText&gt;(Braun &amp;amp; Clarke, 2022)&lt;/DisplayText&gt;&lt;record&gt;&lt;rec-number&gt;3&lt;/rec-number&gt;&lt;foreign-keys&gt;&lt;key app="EN" db-id="wfvweat5wwd5rwe52xrpdw0eavpzsr5p5fdd" timestamp="1775284335"&gt;3&lt;/key&gt;&lt;/foreign-keys&gt;&lt;ref-type name="Journal Article"&gt;17&lt;/ref-type&gt;&lt;contributors&gt;&lt;authors&gt;&lt;author&gt;Braun, Virginia&lt;/author&gt;&lt;author&gt;Clarke, Victoria&lt;/author&gt;&lt;/authors&gt;&lt;/contributors&gt;&lt;titles&gt;&lt;title&gt;Conceptual and design thinking for thematic analysis&lt;/title&gt;&lt;secondary-title&gt;Qualitative psychology&lt;/secondary-title&gt;&lt;/titles&gt;&lt;periodical&gt;&lt;full-title&gt;Qualitative psychology&lt;/full-title&gt;&lt;/periodical&gt;&lt;pages&gt;3&lt;/pages&gt;&lt;volume&gt;9&lt;/volume&gt;&lt;number&gt;1&lt;/number&gt;&lt;dates&gt;&lt;year&gt;2022&lt;/year&gt;&lt;/dates&gt;&lt;isbn&gt;2326-3598&lt;/isbn&gt;&lt;urls&gt;&lt;/urls&gt;&lt;/record&gt;&lt;/Cite&gt;&lt;/EndNote&gt;</w:instrText>
      </w:r>
      <w:r w:rsidRPr="00B04D3A">
        <w:rPr>
          <w:color w:val="000000" w:themeColor="text1"/>
        </w:rPr>
        <w:fldChar w:fldCharType="separate"/>
      </w:r>
      <w:r w:rsidRPr="00B04D3A">
        <w:rPr>
          <w:noProof/>
          <w:color w:val="000000" w:themeColor="text1"/>
        </w:rPr>
        <w:t>(Braun &amp; Clarke, 2022)</w:t>
      </w:r>
      <w:r w:rsidRPr="00B04D3A">
        <w:rPr>
          <w:color w:val="000000" w:themeColor="text1"/>
        </w:rPr>
        <w:fldChar w:fldCharType="end"/>
      </w:r>
      <w:r w:rsidRPr="00B04D3A">
        <w:rPr>
          <w:color w:val="000000" w:themeColor="text1"/>
        </w:rPr>
        <w:t xml:space="preserve">. The initial phase of the analysis is the familiarization of the data with the interview transcript by repeatedly reading them, then creating the preliminary codes that reflect meaningful patterns and insights. The codes are then grouped into larger themes that show the common patterns in the experiences of the participants. Reviewing, refining, and defining of the themes are carried out to give it coherence and agreement with the objectives of the research. </w:t>
      </w:r>
      <w:proofErr w:type="spellStart"/>
      <w:r w:rsidRPr="00B04D3A">
        <w:rPr>
          <w:color w:val="000000" w:themeColor="text1"/>
        </w:rPr>
        <w:t>NVivo</w:t>
      </w:r>
      <w:proofErr w:type="spellEnd"/>
      <w:r w:rsidRPr="00B04D3A">
        <w:rPr>
          <w:color w:val="000000" w:themeColor="text1"/>
        </w:rPr>
        <w:t xml:space="preserve"> software is used to facilitate the organization of data, coding, and the development of themes, which contributes to the increased levels of transparency and </w:t>
      </w:r>
      <w:proofErr w:type="spellStart"/>
      <w:r w:rsidRPr="00B04D3A">
        <w:rPr>
          <w:color w:val="000000" w:themeColor="text1"/>
        </w:rPr>
        <w:t>systematicity</w:t>
      </w:r>
      <w:proofErr w:type="spellEnd"/>
      <w:r w:rsidRPr="00B04D3A">
        <w:rPr>
          <w:color w:val="000000" w:themeColor="text1"/>
        </w:rPr>
        <w:t xml:space="preserve"> of the analytical procedure. The methodology permits the determination of similar and distinct experiences within the various institutional settings.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Trustworthiness and Rigor</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 xml:space="preserve">To guarantee rigor and reliability of the research, there are a number of accepted qualitative research criteria that are observed. The lofty credibility is achieved through </w:t>
      </w:r>
      <w:r w:rsidRPr="00B04D3A">
        <w:rPr>
          <w:rFonts w:ascii="Times New Roman" w:eastAsia="Times New Roman" w:hAnsi="Times New Roman" w:cs="Times New Roman"/>
          <w:color w:val="000000" w:themeColor="text1"/>
          <w:sz w:val="24"/>
          <w:szCs w:val="24"/>
          <w:lang w:eastAsia="en-GB"/>
        </w:rPr>
        <w:lastRenderedPageBreak/>
        <w:t xml:space="preserve">extended interactions with the data and diligent analysis of the stories of participants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&lt;EndNote&gt;&lt;Cite&gt;&lt;Author&gt;Gamble&lt;/Author&gt;&lt;Year&gt;2026&lt;/Year&gt;&lt;RecNum&gt;5&lt;/RecNum&gt;&lt;DisplayText&gt;(Gamble &amp;amp; Hewlett, 2026)&lt;/DisplayText&gt;&lt;record&gt;&lt;rec-number&gt;5&lt;/rec-number&gt;&lt;foreign-keys&gt;&lt;key app="EN" db-id="wfvweat5wwd5rwe52xrpdw0eavpzsr5p5fdd" timestamp="1775284604"&gt;5&lt;/key&gt;&lt;/foreign-keys&gt;&lt;ref-type name="Journal Article"&gt;17&lt;/ref-type&gt;&lt;contributors&gt;&lt;authors&gt;&lt;author&gt;Gamble, Jeanne&lt;/author&gt;&lt;author&gt;Hewlett, Lynn&lt;/author&gt;&lt;/authors&gt;&lt;/contributors&gt;&lt;titles&gt;&lt;title&gt;Working across the gap: the ongoing challenge of generalizability in qualitative research&lt;/title&gt;&lt;secondary-title&gt;International Journal of Research &amp;amp; Method in Education&lt;/secondary-title&gt;&lt;/titles&gt;&lt;periodical&gt;&lt;full-title&gt;International Journal of Research &amp;amp; Method in Education&lt;/full-title&gt;&lt;/periodical&gt;&lt;pages&gt;4-23&lt;/pages&gt;&lt;volume&gt;49&lt;/volume&gt;&lt;number&gt;1&lt;/number&gt;&lt;dates&gt;&lt;year&gt;2026&lt;/year&gt;&lt;/dates&gt;&lt;isbn&gt;1743-727X&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(Gamble &amp; Hewlett, 2026)</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xml:space="preserve">. Transferability is enhanced by the fact that the context of the research is heavily described so that the readers can evaluate the relevance of the results to the adjacent environment. Reliability is achieved by the fact that there is a clear audit trail of how methodological and analytical decisions were made. The </w:t>
      </w:r>
      <w:proofErr w:type="spellStart"/>
      <w:r w:rsidRPr="00B04D3A">
        <w:rPr>
          <w:rFonts w:ascii="Times New Roman" w:eastAsia="Times New Roman" w:hAnsi="Times New Roman" w:cs="Times New Roman"/>
          <w:color w:val="000000" w:themeColor="text1"/>
          <w:sz w:val="24"/>
          <w:szCs w:val="24"/>
          <w:lang w:eastAsia="en-GB"/>
        </w:rPr>
        <w:t>confirmability</w:t>
      </w:r>
      <w:proofErr w:type="spellEnd"/>
      <w:r w:rsidRPr="00B04D3A">
        <w:rPr>
          <w:rFonts w:ascii="Times New Roman" w:eastAsia="Times New Roman" w:hAnsi="Times New Roman" w:cs="Times New Roman"/>
          <w:color w:val="000000" w:themeColor="text1"/>
          <w:sz w:val="24"/>
          <w:szCs w:val="24"/>
          <w:lang w:eastAsia="en-GB"/>
        </w:rPr>
        <w:t xml:space="preserve"> is thus obtained through the grounding of findings on the accounts of participants and reduction of researcher bias. All these strategies increase the reliability and validity of the qualitative results.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Ethical Considerations</w:t>
      </w:r>
    </w:p>
    <w:p w:rsidR="00B04D3A" w:rsidRPr="00B04D3A" w:rsidRDefault="00B04D3A" w:rsidP="00B04D3A">
      <w:pPr>
        <w:jc w:val="both"/>
        <w:rPr>
          <w:rFonts w:ascii="Times New Roman"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lang w:eastAsia="en-GB"/>
        </w:rPr>
        <w:t>The focus of this study is ethical considerations. The participants will know the nature and the objective of the research well in advance and will be fully informed of their voluntary participation in the research. Informed consent is taken and the participants are even guaranteed of the right to pull out of the study at any point without any consequences. Confidentiality and anonymity are highly upheld by eliminating the identifying information in the data and where required, pseudonyms are employed. All information is stored safely and used only with academic intentions, which is why the ethical standards of research are not violated.</w:t>
      </w:r>
    </w:p>
    <w:p w:rsidR="00B04D3A" w:rsidRDefault="00B04D3A" w:rsidP="00B04D3A">
      <w:pPr>
        <w:pStyle w:val="Heading1"/>
        <w:spacing w:before="0" w:after="0"/>
        <w:jc w:val="both"/>
        <w:rPr>
          <w:rStyle w:val="Strong"/>
          <w:rFonts w:ascii="Times New Roman" w:hAnsi="Times New Roman" w:cs="Times New Roman"/>
          <w:color w:val="000000" w:themeColor="text1"/>
          <w:sz w:val="24"/>
          <w:szCs w:val="24"/>
        </w:rPr>
      </w:pPr>
    </w:p>
    <w:p w:rsidR="00B04D3A" w:rsidRPr="00B04D3A" w:rsidRDefault="00B04D3A" w:rsidP="00B04D3A">
      <w:pPr>
        <w:pStyle w:val="Heading1"/>
        <w:spacing w:before="0" w:after="0"/>
        <w:jc w:val="both"/>
        <w:rPr>
          <w:rFonts w:ascii="Times New Roman" w:hAnsi="Times New Roman" w:cs="Times New Roman"/>
          <w:color w:val="000000" w:themeColor="text1"/>
          <w:sz w:val="24"/>
          <w:szCs w:val="24"/>
          <w:lang w:eastAsia="en-US"/>
        </w:rPr>
      </w:pPr>
      <w:r w:rsidRPr="00B04D3A">
        <w:rPr>
          <w:rStyle w:val="Strong"/>
          <w:rFonts w:ascii="Times New Roman" w:hAnsi="Times New Roman" w:cs="Times New Roman"/>
          <w:color w:val="000000" w:themeColor="text1"/>
          <w:sz w:val="24"/>
          <w:szCs w:val="24"/>
        </w:rPr>
        <w:t xml:space="preserve">Findings and Results </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The analysis is based on 125 in-depth interviews, which are held with five state-owned financial institutions, 25 participants in each of them. The results demonstrate a very stable structure of experiences, which leads to the assumption that job insecurity with its privatization effect is a system and a very deep-rooted phenomenon. According to the results, the perceived job insecurity is a key psychological stimulus that predetermines the emotional condition of the employees, and, in turn, affects their attitudes to work, physical health, and social life. Notably, the analysis illustrates that the effects are not independent but interrelated which supports the multi-dimensionality of job insecurity.</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Perceived Job Insecurity as Chronic and Persistent Uncertainty</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Respondents in all the institutions recurrently explained job insecurity as a lengthy and sequential activity as opposed to a single response to privatization notifications. This ambiguity in regards to ZTBL respondents was expressed as a continuing psychological burden:</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“Every day feels uncertain. We are working and we do not know how long (ZTBL-03).</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This reaction indicates a long-term feeling of insecurity, in which workers cannot have any reliable assumptions about the future. This doubt interferes with their vision of control over career paths which is an important part of psychological stability.</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Likewise, one of the participants remarked:</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There is always the fear that is present, even when nothing is given officially. (ZTBL-11)</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proofErr w:type="gramStart"/>
      <w:r w:rsidRPr="00B04D3A">
        <w:rPr>
          <w:rFonts w:ascii="Times New Roman" w:eastAsia="Times New Roman" w:hAnsi="Times New Roman" w:cs="Times New Roman"/>
          <w:color w:val="000000" w:themeColor="text1"/>
          <w:sz w:val="24"/>
          <w:szCs w:val="24"/>
          <w:lang w:eastAsia="en-GB"/>
        </w:rPr>
        <w:lastRenderedPageBreak/>
        <w:t>This points</w:t>
      </w:r>
      <w:proofErr w:type="gramEnd"/>
      <w:r w:rsidRPr="00B04D3A">
        <w:rPr>
          <w:rFonts w:ascii="Times New Roman" w:eastAsia="Times New Roman" w:hAnsi="Times New Roman" w:cs="Times New Roman"/>
          <w:color w:val="000000" w:themeColor="text1"/>
          <w:sz w:val="24"/>
          <w:szCs w:val="24"/>
          <w:lang w:eastAsia="en-GB"/>
        </w:rPr>
        <w:t xml:space="preserve"> to the fact that job insecurity is not linked to the formal organizational activities but is sustained through speculation and anticipation. No tangible information can be found, which makes it possible to only sustain and compound fear with time.</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This was also the trend in other institutions. As an example, one of the respondents of FWBL stated:</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It is not the loss of job today, but it is the lack of knowing what is going to happen tomorrow (FWBL-07).</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This assertion highlights the temporal aspect of insecurity, in which the uncertainty of future is more hectic than the present threats. The role of organizational silence was also stressed by participants of HBFC and State Life as well:</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One is not being told anything plainly and this silence brings more fear. (HBFC-14)</w:t>
      </w:r>
    </w:p>
    <w:p w:rsidR="00B04D3A" w:rsidRPr="00B04D3A" w:rsidRDefault="00B04D3A" w:rsidP="00B04D3A">
      <w:pPr>
        <w:jc w:val="both"/>
        <w:rPr>
          <w:rFonts w:ascii="Times New Roman" w:eastAsiaTheme="minorHAnsi"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GB"/>
        </w:rPr>
        <w:t>This is where the absence of communication serves as an accelerating factor to the insecurity which implies that uncertainty is a socially constructed notion by both actions and inactions of the organization. On the whole, these results suggest that perceived job insecurity is perceived to be an enduring mental process that is defined by uncertainty, expectation, and powerlessness.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Psychological Strain and Emotional Exhaustion</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One of the common themes that was prevailing and strongly rooted in all institutions was the feeling of psychological strain. The symptoms of anxiety, stress, and emotional exhaustion were constantly reported, which is the direct evidence of the fact that job insecurity directly converts into internal emotional imbalance. As an illustration, one of the participants of ZTBL said: I sense that there is perpetual pressure in my head. Even the slightest things become cumbersome nowadays. </w:t>
      </w:r>
      <w:proofErr w:type="gramStart"/>
      <w:r w:rsidRPr="00B04D3A">
        <w:rPr>
          <w:color w:val="000000" w:themeColor="text1"/>
        </w:rPr>
        <w:t>(ZTBL-08).</w:t>
      </w:r>
      <w:proofErr w:type="gramEnd"/>
      <w:r w:rsidRPr="00B04D3A">
        <w:rPr>
          <w:color w:val="000000" w:themeColor="text1"/>
        </w:rPr>
        <w:t xml:space="preserve"> This is an indication of cognitive overload, where a psychological load minimizes the ability of an individual to handle his daily chores. Perception of pressure is not associated with workload only but rather fuelled by underlying uncertainty. Another respondent noted: Even at home there is never tension. </w:t>
      </w:r>
      <w:proofErr w:type="gramStart"/>
      <w:r w:rsidRPr="00B04D3A">
        <w:rPr>
          <w:color w:val="000000" w:themeColor="text1"/>
        </w:rPr>
        <w:t>(ZTBL-19).</w:t>
      </w:r>
      <w:proofErr w:type="gramEnd"/>
      <w:r w:rsidRPr="00B04D3A">
        <w:rPr>
          <w:color w:val="000000" w:themeColor="text1"/>
        </w:rPr>
        <w:t xml:space="preserve"> This implies that psychological pressure is not limited to work place but it is a perpetual process that goes beyond the organization. Similar experiences were expressed by FWBL participants: “I feel drained all the time. There is no mental peace.” </w:t>
      </w:r>
      <w:proofErr w:type="gramStart"/>
      <w:r w:rsidRPr="00B04D3A">
        <w:rPr>
          <w:color w:val="000000" w:themeColor="text1"/>
        </w:rPr>
        <w:t>(FWBL-12).</w:t>
      </w:r>
      <w:proofErr w:type="gramEnd"/>
      <w:r w:rsidRPr="00B04D3A">
        <w:rPr>
          <w:color w:val="000000" w:themeColor="text1"/>
        </w:rPr>
        <w:t xml:space="preserve"> This brings out emotional fatigue, which is a fundamental element of burnout, which implies that people are exposed to stress over a long time without sufficient rest. One PRCL respondent went on to explain: Everything is affected since my mind is constantly full of uncertainty. </w:t>
      </w:r>
      <w:proofErr w:type="gramStart"/>
      <w:r w:rsidRPr="00B04D3A">
        <w:rPr>
          <w:color w:val="000000" w:themeColor="text1"/>
        </w:rPr>
        <w:t>(PRCL-05).</w:t>
      </w:r>
      <w:proofErr w:type="gramEnd"/>
      <w:r w:rsidRPr="00B04D3A">
        <w:rPr>
          <w:color w:val="000000" w:themeColor="text1"/>
        </w:rPr>
        <w:t xml:space="preserve"> This quote indicates ineffective rumination, in which employees cannot mentally detach themselves to stressors and thus they lose their psychological wellbeing. Taken altogether, these answers prove that job insecurity creates lasting psychological pressure, which is anxiety, fatigue of the emotions, and cognitive disturbance that becomes the core process within which the other outcomes appear.</w:t>
      </w: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lastRenderedPageBreak/>
        <w:t>Transformation of Work Behavior and Performance</w:t>
      </w: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Decline in Task Performance</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participants kept saying that psychological strain had an adverse impact on the capability to carry out the essential job activities. One of the respondents of ZTBL declared: I am not able to concentrate on my job as before. The thoughts elsewhere are in mind somewhere (ZTBL-02). This is an indication of </w:t>
      </w:r>
      <w:proofErr w:type="spellStart"/>
      <w:r w:rsidRPr="00B04D3A">
        <w:rPr>
          <w:rFonts w:ascii="Times New Roman" w:eastAsia="Times New Roman" w:hAnsi="Times New Roman" w:cs="Times New Roman"/>
          <w:color w:val="000000" w:themeColor="text1"/>
          <w:sz w:val="24"/>
          <w:szCs w:val="24"/>
          <w:lang w:eastAsia="en-GB"/>
        </w:rPr>
        <w:t>attentional</w:t>
      </w:r>
      <w:proofErr w:type="spellEnd"/>
      <w:r w:rsidRPr="00B04D3A">
        <w:rPr>
          <w:rFonts w:ascii="Times New Roman" w:eastAsia="Times New Roman" w:hAnsi="Times New Roman" w:cs="Times New Roman"/>
          <w:color w:val="000000" w:themeColor="text1"/>
          <w:sz w:val="24"/>
          <w:szCs w:val="24"/>
          <w:lang w:eastAsia="en-GB"/>
        </w:rPr>
        <w:t xml:space="preserve"> fragmentation whereby cognitive resources are focused elsewhere other than work in matters involving job security. Consequently, there is reduced efficiency and accuracy in the tasks. In the same manner, a FWBL participant wrote: I commit fewer mistakes now, as I am mentally distracted now. </w:t>
      </w:r>
      <w:proofErr w:type="gramStart"/>
      <w:r w:rsidRPr="00B04D3A">
        <w:rPr>
          <w:rFonts w:ascii="Times New Roman" w:eastAsia="Times New Roman" w:hAnsi="Times New Roman" w:cs="Times New Roman"/>
          <w:color w:val="000000" w:themeColor="text1"/>
          <w:sz w:val="24"/>
          <w:szCs w:val="24"/>
          <w:lang w:eastAsia="en-GB"/>
        </w:rPr>
        <w:t>(FWBL-09).</w:t>
      </w:r>
      <w:proofErr w:type="gramEnd"/>
      <w:r w:rsidRPr="00B04D3A">
        <w:rPr>
          <w:rFonts w:ascii="Times New Roman" w:eastAsia="Times New Roman" w:hAnsi="Times New Roman" w:cs="Times New Roman"/>
          <w:color w:val="000000" w:themeColor="text1"/>
          <w:sz w:val="24"/>
          <w:szCs w:val="24"/>
          <w:lang w:eastAsia="en-GB"/>
        </w:rPr>
        <w:t xml:space="preserve"> This is a point that psychological strain can be converted to actual performance results especially when it comes to poor work quality. A respondent from PRCL added: My productivity has also decreased due to the continuous stressful condition. </w:t>
      </w:r>
      <w:proofErr w:type="gramStart"/>
      <w:r w:rsidRPr="00B04D3A">
        <w:rPr>
          <w:rFonts w:ascii="Times New Roman" w:eastAsia="Times New Roman" w:hAnsi="Times New Roman" w:cs="Times New Roman"/>
          <w:color w:val="000000" w:themeColor="text1"/>
          <w:sz w:val="24"/>
          <w:szCs w:val="24"/>
          <w:lang w:eastAsia="en-GB"/>
        </w:rPr>
        <w:t>(PRCL-14).</w:t>
      </w:r>
      <w:proofErr w:type="gramEnd"/>
      <w:r w:rsidRPr="00B04D3A">
        <w:rPr>
          <w:rFonts w:ascii="Times New Roman" w:eastAsia="Times New Roman" w:hAnsi="Times New Roman" w:cs="Times New Roman"/>
          <w:color w:val="000000" w:themeColor="text1"/>
          <w:sz w:val="24"/>
          <w:szCs w:val="24"/>
          <w:lang w:eastAsia="en-GB"/>
        </w:rPr>
        <w:t xml:space="preserve"> This supports the argument that stress is a mediating factor between the job insecurity and low task performance.</w:t>
      </w:r>
    </w:p>
    <w:p w:rsidR="00B04D3A" w:rsidRDefault="00B04D3A" w:rsidP="00B04D3A">
      <w:pPr>
        <w:pStyle w:val="Heading3"/>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Decline in Contextual Performance</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Besides the results of the task, the participants also indicated that there was a drop in contextual performance, especially in discretionary </w:t>
      </w:r>
      <w:proofErr w:type="spellStart"/>
      <w:r w:rsidRPr="00B04D3A">
        <w:rPr>
          <w:rFonts w:ascii="Times New Roman" w:eastAsia="Times New Roman" w:hAnsi="Times New Roman" w:cs="Times New Roman"/>
          <w:color w:val="000000" w:themeColor="text1"/>
          <w:sz w:val="24"/>
          <w:szCs w:val="24"/>
          <w:lang w:eastAsia="en-GB"/>
        </w:rPr>
        <w:t>behaviours</w:t>
      </w:r>
      <w:proofErr w:type="spellEnd"/>
      <w:r w:rsidRPr="00B04D3A">
        <w:rPr>
          <w:rFonts w:ascii="Times New Roman" w:eastAsia="Times New Roman" w:hAnsi="Times New Roman" w:cs="Times New Roman"/>
          <w:color w:val="000000" w:themeColor="text1"/>
          <w:sz w:val="24"/>
          <w:szCs w:val="24"/>
          <w:lang w:eastAsia="en-GB"/>
        </w:rPr>
        <w:t xml:space="preserve">. A ZTBL participant noted: We used to support each other in the </w:t>
      </w:r>
      <w:proofErr w:type="gramStart"/>
      <w:r w:rsidRPr="00B04D3A">
        <w:rPr>
          <w:rFonts w:ascii="Times New Roman" w:eastAsia="Times New Roman" w:hAnsi="Times New Roman" w:cs="Times New Roman"/>
          <w:color w:val="000000" w:themeColor="text1"/>
          <w:sz w:val="24"/>
          <w:szCs w:val="24"/>
          <w:lang w:eastAsia="en-GB"/>
        </w:rPr>
        <w:t>past,</w:t>
      </w:r>
      <w:proofErr w:type="gramEnd"/>
      <w:r w:rsidRPr="00B04D3A">
        <w:rPr>
          <w:rFonts w:ascii="Times New Roman" w:eastAsia="Times New Roman" w:hAnsi="Times New Roman" w:cs="Times New Roman"/>
          <w:color w:val="000000" w:themeColor="text1"/>
          <w:sz w:val="24"/>
          <w:szCs w:val="24"/>
          <w:lang w:eastAsia="en-GB"/>
        </w:rPr>
        <w:t xml:space="preserve"> currently everybody is concerned with himself (ZTBL-20). This change implies that there is a transition of collective focus to individual survival strategies, of which job insecurity is viewed as a threat to the social cohesion in organizations. On the same note, one of the respondents at State Life wrote: What is the reason I should bear more responsibility when my future is not even clear? </w:t>
      </w:r>
      <w:proofErr w:type="gramStart"/>
      <w:r w:rsidRPr="00B04D3A">
        <w:rPr>
          <w:rFonts w:ascii="Times New Roman" w:eastAsia="Times New Roman" w:hAnsi="Times New Roman" w:cs="Times New Roman"/>
          <w:color w:val="000000" w:themeColor="text1"/>
          <w:sz w:val="24"/>
          <w:szCs w:val="24"/>
          <w:lang w:eastAsia="en-GB"/>
        </w:rPr>
        <w:t>(StateLife-22).</w:t>
      </w:r>
      <w:proofErr w:type="gramEnd"/>
      <w:r w:rsidRPr="00B04D3A">
        <w:rPr>
          <w:rFonts w:ascii="Times New Roman" w:eastAsia="Times New Roman" w:hAnsi="Times New Roman" w:cs="Times New Roman"/>
          <w:color w:val="000000" w:themeColor="text1"/>
          <w:sz w:val="24"/>
          <w:szCs w:val="24"/>
          <w:lang w:eastAsia="en-GB"/>
        </w:rPr>
        <w:t xml:space="preserve"> This indicates a logical withdrawal of the extra-role </w:t>
      </w:r>
      <w:proofErr w:type="spellStart"/>
      <w:r w:rsidRPr="00B04D3A">
        <w:rPr>
          <w:rFonts w:ascii="Times New Roman" w:eastAsia="Times New Roman" w:hAnsi="Times New Roman" w:cs="Times New Roman"/>
          <w:color w:val="000000" w:themeColor="text1"/>
          <w:sz w:val="24"/>
          <w:szCs w:val="24"/>
          <w:lang w:eastAsia="en-GB"/>
        </w:rPr>
        <w:t>behaviours</w:t>
      </w:r>
      <w:proofErr w:type="spellEnd"/>
      <w:r w:rsidRPr="00B04D3A">
        <w:rPr>
          <w:rFonts w:ascii="Times New Roman" w:eastAsia="Times New Roman" w:hAnsi="Times New Roman" w:cs="Times New Roman"/>
          <w:color w:val="000000" w:themeColor="text1"/>
          <w:sz w:val="24"/>
          <w:szCs w:val="24"/>
          <w:lang w:eastAsia="en-GB"/>
        </w:rPr>
        <w:t xml:space="preserve"> in which the workers save their resources in situations of uncertainty. These results prove that job insecurity can influence not only the work of the employees but also their relationships with the organization, which results in the loss of both collaboration and organizational citizenship </w:t>
      </w:r>
      <w:proofErr w:type="spellStart"/>
      <w:r w:rsidRPr="00B04D3A">
        <w:rPr>
          <w:rFonts w:ascii="Times New Roman" w:eastAsia="Times New Roman" w:hAnsi="Times New Roman" w:cs="Times New Roman"/>
          <w:color w:val="000000" w:themeColor="text1"/>
          <w:sz w:val="24"/>
          <w:szCs w:val="24"/>
          <w:lang w:eastAsia="en-GB"/>
        </w:rPr>
        <w:t>behaviour</w:t>
      </w:r>
      <w:proofErr w:type="spellEnd"/>
      <w:r w:rsidRPr="00B04D3A">
        <w:rPr>
          <w:rFonts w:ascii="Times New Roman" w:eastAsia="Times New Roman" w:hAnsi="Times New Roman" w:cs="Times New Roman"/>
          <w:color w:val="000000" w:themeColor="text1"/>
          <w:sz w:val="24"/>
          <w:szCs w:val="24"/>
          <w:lang w:eastAsia="en-GB"/>
        </w:rPr>
        <w:t>.</w:t>
      </w:r>
    </w:p>
    <w:p w:rsidR="00B04D3A" w:rsidRDefault="00B04D3A" w:rsidP="00B04D3A">
      <w:pPr>
        <w:pStyle w:val="Heading3"/>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3"/>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 xml:space="preserve">Withdrawal </w:t>
      </w:r>
      <w:proofErr w:type="spellStart"/>
      <w:r w:rsidRPr="00B04D3A">
        <w:rPr>
          <w:rStyle w:val="Strong"/>
          <w:rFonts w:ascii="Times New Roman" w:hAnsi="Times New Roman" w:cs="Times New Roman"/>
          <w:b/>
          <w:color w:val="000000" w:themeColor="text1"/>
          <w:sz w:val="24"/>
          <w:szCs w:val="24"/>
        </w:rPr>
        <w:t>Behaviours</w:t>
      </w:r>
      <w:proofErr w:type="spellEnd"/>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Other types of withdrawal, both behavioral and psychological were also described by the participants. For instance: I am not involved in it, physical wise, but mentally. </w:t>
      </w:r>
      <w:proofErr w:type="gramStart"/>
      <w:r w:rsidRPr="00B04D3A">
        <w:rPr>
          <w:rFonts w:ascii="Times New Roman" w:eastAsia="Times New Roman" w:hAnsi="Times New Roman" w:cs="Times New Roman"/>
          <w:color w:val="000000" w:themeColor="text1"/>
          <w:sz w:val="24"/>
          <w:szCs w:val="24"/>
          <w:lang w:eastAsia="en-GB"/>
        </w:rPr>
        <w:t>(HBFC-18).</w:t>
      </w:r>
      <w:proofErr w:type="gramEnd"/>
      <w:r w:rsidRPr="00B04D3A">
        <w:rPr>
          <w:rFonts w:ascii="Times New Roman" w:eastAsia="Times New Roman" w:hAnsi="Times New Roman" w:cs="Times New Roman"/>
          <w:color w:val="000000" w:themeColor="text1"/>
          <w:sz w:val="24"/>
          <w:szCs w:val="24"/>
          <w:lang w:eastAsia="en-GB"/>
        </w:rPr>
        <w:t xml:space="preserve"> This brings out disengagement where the workers still do the basic duties but fail to engage themselves emotionally and mentally. Another participant noted: Another chance would make me leave right away. </w:t>
      </w:r>
      <w:proofErr w:type="gramStart"/>
      <w:r w:rsidRPr="00B04D3A">
        <w:rPr>
          <w:rFonts w:ascii="Times New Roman" w:eastAsia="Times New Roman" w:hAnsi="Times New Roman" w:cs="Times New Roman"/>
          <w:color w:val="000000" w:themeColor="text1"/>
          <w:sz w:val="24"/>
          <w:szCs w:val="24"/>
          <w:lang w:eastAsia="en-GB"/>
        </w:rPr>
        <w:t>(FWBL-25).</w:t>
      </w:r>
      <w:proofErr w:type="gramEnd"/>
      <w:r w:rsidRPr="00B04D3A">
        <w:rPr>
          <w:rFonts w:ascii="Times New Roman" w:eastAsia="Times New Roman" w:hAnsi="Times New Roman" w:cs="Times New Roman"/>
          <w:color w:val="000000" w:themeColor="text1"/>
          <w:sz w:val="24"/>
          <w:szCs w:val="24"/>
          <w:lang w:eastAsia="en-GB"/>
        </w:rPr>
        <w:t xml:space="preserve"> This shows </w:t>
      </w:r>
      <w:proofErr w:type="gramStart"/>
      <w:r w:rsidRPr="00B04D3A">
        <w:rPr>
          <w:rFonts w:ascii="Times New Roman" w:eastAsia="Times New Roman" w:hAnsi="Times New Roman" w:cs="Times New Roman"/>
          <w:color w:val="000000" w:themeColor="text1"/>
          <w:sz w:val="24"/>
          <w:szCs w:val="24"/>
          <w:lang w:eastAsia="en-GB"/>
        </w:rPr>
        <w:t>a higher turnover intentions</w:t>
      </w:r>
      <w:proofErr w:type="gramEnd"/>
      <w:r w:rsidRPr="00B04D3A">
        <w:rPr>
          <w:rFonts w:ascii="Times New Roman" w:eastAsia="Times New Roman" w:hAnsi="Times New Roman" w:cs="Times New Roman"/>
          <w:color w:val="000000" w:themeColor="text1"/>
          <w:sz w:val="24"/>
          <w:szCs w:val="24"/>
          <w:lang w:eastAsia="en-GB"/>
        </w:rPr>
        <w:t>, which is a sign of weakened organizational attachment.</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t>Physical Health Deterioration</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results show that the long-term psychological stress has its direct physical health implications. A ZTBL participant reported: At night, I am experiencing problems with sleep. </w:t>
      </w:r>
      <w:proofErr w:type="gramStart"/>
      <w:r w:rsidRPr="00B04D3A">
        <w:rPr>
          <w:rFonts w:ascii="Times New Roman" w:eastAsia="Times New Roman" w:hAnsi="Times New Roman" w:cs="Times New Roman"/>
          <w:color w:val="000000" w:themeColor="text1"/>
          <w:sz w:val="24"/>
          <w:szCs w:val="24"/>
          <w:lang w:eastAsia="en-GB"/>
        </w:rPr>
        <w:t>(ZTBL-06).</w:t>
      </w:r>
      <w:proofErr w:type="gramEnd"/>
      <w:r w:rsidRPr="00B04D3A">
        <w:rPr>
          <w:rFonts w:ascii="Times New Roman" w:eastAsia="Times New Roman" w:hAnsi="Times New Roman" w:cs="Times New Roman"/>
          <w:color w:val="000000" w:themeColor="text1"/>
          <w:sz w:val="24"/>
          <w:szCs w:val="24"/>
          <w:lang w:eastAsia="en-GB"/>
        </w:rPr>
        <w:t xml:space="preserve"> This implies that stress interrupts physiological normal operations especially sleep patterns. On the same note, one of the respondents of </w:t>
      </w:r>
      <w:proofErr w:type="spellStart"/>
      <w:r w:rsidRPr="00B04D3A">
        <w:rPr>
          <w:rFonts w:ascii="Times New Roman" w:eastAsia="Times New Roman" w:hAnsi="Times New Roman" w:cs="Times New Roman"/>
          <w:color w:val="000000" w:themeColor="text1"/>
          <w:sz w:val="24"/>
          <w:szCs w:val="24"/>
          <w:lang w:eastAsia="en-GB"/>
        </w:rPr>
        <w:t>HBfi</w:t>
      </w:r>
      <w:proofErr w:type="spellEnd"/>
      <w:r w:rsidRPr="00B04D3A">
        <w:rPr>
          <w:rFonts w:ascii="Times New Roman" w:eastAsia="Times New Roman" w:hAnsi="Times New Roman" w:cs="Times New Roman"/>
          <w:color w:val="000000" w:themeColor="text1"/>
          <w:sz w:val="24"/>
          <w:szCs w:val="24"/>
          <w:lang w:eastAsia="en-GB"/>
        </w:rPr>
        <w:t xml:space="preserve"> said: I get headaches very often now. </w:t>
      </w:r>
      <w:proofErr w:type="gramStart"/>
      <w:r w:rsidRPr="00B04D3A">
        <w:rPr>
          <w:rFonts w:ascii="Times New Roman" w:eastAsia="Times New Roman" w:hAnsi="Times New Roman" w:cs="Times New Roman"/>
          <w:color w:val="000000" w:themeColor="text1"/>
          <w:sz w:val="24"/>
          <w:szCs w:val="24"/>
          <w:lang w:eastAsia="en-GB"/>
        </w:rPr>
        <w:t>(HBFC-09).</w:t>
      </w:r>
      <w:proofErr w:type="gramEnd"/>
      <w:r w:rsidRPr="00B04D3A">
        <w:rPr>
          <w:rFonts w:ascii="Times New Roman" w:eastAsia="Times New Roman" w:hAnsi="Times New Roman" w:cs="Times New Roman"/>
          <w:color w:val="000000" w:themeColor="text1"/>
          <w:sz w:val="24"/>
          <w:szCs w:val="24"/>
          <w:lang w:eastAsia="en-GB"/>
        </w:rPr>
        <w:t xml:space="preserve"> This signs psychosomatic symptoms when psychological stress is exhibited physically. One of the respondents of State Life </w:t>
      </w:r>
      <w:r w:rsidRPr="00B04D3A">
        <w:rPr>
          <w:rFonts w:ascii="Times New Roman" w:eastAsia="Times New Roman" w:hAnsi="Times New Roman" w:cs="Times New Roman"/>
          <w:color w:val="000000" w:themeColor="text1"/>
          <w:sz w:val="24"/>
          <w:szCs w:val="24"/>
          <w:lang w:eastAsia="en-GB"/>
        </w:rPr>
        <w:lastRenderedPageBreak/>
        <w:t xml:space="preserve">came up to add: It is always a sense of fatigue. </w:t>
      </w:r>
      <w:proofErr w:type="gramStart"/>
      <w:r w:rsidRPr="00B04D3A">
        <w:rPr>
          <w:rFonts w:ascii="Times New Roman" w:eastAsia="Times New Roman" w:hAnsi="Times New Roman" w:cs="Times New Roman"/>
          <w:color w:val="000000" w:themeColor="text1"/>
          <w:sz w:val="24"/>
          <w:szCs w:val="24"/>
          <w:lang w:eastAsia="en-GB"/>
        </w:rPr>
        <w:t>(StateLife-13).</w:t>
      </w:r>
      <w:proofErr w:type="gramEnd"/>
      <w:r w:rsidRPr="00B04D3A">
        <w:rPr>
          <w:rFonts w:ascii="Times New Roman" w:eastAsia="Times New Roman" w:hAnsi="Times New Roman" w:cs="Times New Roman"/>
          <w:color w:val="000000" w:themeColor="text1"/>
          <w:sz w:val="24"/>
          <w:szCs w:val="24"/>
          <w:lang w:eastAsia="en-GB"/>
        </w:rPr>
        <w:t xml:space="preserve"> This is an indication of chronic fatigue and this implies that there </w:t>
      </w:r>
      <w:proofErr w:type="gramStart"/>
      <w:r w:rsidRPr="00B04D3A">
        <w:rPr>
          <w:rFonts w:ascii="Times New Roman" w:eastAsia="Times New Roman" w:hAnsi="Times New Roman" w:cs="Times New Roman"/>
          <w:color w:val="000000" w:themeColor="text1"/>
          <w:sz w:val="24"/>
          <w:szCs w:val="24"/>
          <w:lang w:eastAsia="en-GB"/>
        </w:rPr>
        <w:t>has been long-term physiological effects</w:t>
      </w:r>
      <w:proofErr w:type="gramEnd"/>
      <w:r w:rsidRPr="00B04D3A">
        <w:rPr>
          <w:rFonts w:ascii="Times New Roman" w:eastAsia="Times New Roman" w:hAnsi="Times New Roman" w:cs="Times New Roman"/>
          <w:color w:val="000000" w:themeColor="text1"/>
          <w:sz w:val="24"/>
          <w:szCs w:val="24"/>
          <w:lang w:eastAsia="en-GB"/>
        </w:rPr>
        <w:t xml:space="preserve"> of stress. These results prove that job insecurity is not only a psychological phenomenon but also leads to objective physical health decline.</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t>Family and Social Spillover Effects</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One of the most important conclusions that can be made is the spillover of job insecurity to personal lives of the employees. One of the members of ZTBL said: I am easily irritated even at home even about minor issues. </w:t>
      </w:r>
      <w:proofErr w:type="gramStart"/>
      <w:r w:rsidRPr="00B04D3A">
        <w:rPr>
          <w:color w:val="000000" w:themeColor="text1"/>
        </w:rPr>
        <w:t>(ZTBL-13).</w:t>
      </w:r>
      <w:proofErr w:type="gramEnd"/>
      <w:r w:rsidRPr="00B04D3A">
        <w:rPr>
          <w:color w:val="000000" w:themeColor="text1"/>
        </w:rPr>
        <w:t xml:space="preserve"> This is a manifestation of emotional spillover where the stress at work is transferred into the family, interpersonal behavior. Correspondingly, one participant of FWBL wrote: According to my family, I am not who I used to be anymore. </w:t>
      </w:r>
      <w:proofErr w:type="gramStart"/>
      <w:r w:rsidRPr="00B04D3A">
        <w:rPr>
          <w:color w:val="000000" w:themeColor="text1"/>
        </w:rPr>
        <w:t>(FWBL-20).</w:t>
      </w:r>
      <w:proofErr w:type="gramEnd"/>
      <w:r w:rsidRPr="00B04D3A">
        <w:rPr>
          <w:color w:val="000000" w:themeColor="text1"/>
        </w:rPr>
        <w:t xml:space="preserve"> It implies an identity disturbance and relationship emotional availability shifts. One of the HBFC players stated: I do not discuss family issues since I would not want to share the stress (HBFC-24). This means emotional withdrawal making family relationships weak in the long run. The results obtained indicate that job insecurity has extensive social implications, which are not limited to the workers but extend to their family conditions.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Coping Strategies</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Several coping strategies were used by the participants to cope with stress. For instance: I communicate with my family, and I attempt to be positive (ZTBL-09). This is social coping where emotional support is applied to deal with stress. Another participant stated: Prayer assists me to deal with stress. </w:t>
      </w:r>
      <w:proofErr w:type="gramStart"/>
      <w:r w:rsidRPr="00B04D3A">
        <w:rPr>
          <w:rFonts w:ascii="Times New Roman" w:eastAsia="Times New Roman" w:hAnsi="Times New Roman" w:cs="Times New Roman"/>
          <w:color w:val="000000" w:themeColor="text1"/>
          <w:sz w:val="24"/>
          <w:szCs w:val="24"/>
          <w:lang w:eastAsia="en-GB"/>
        </w:rPr>
        <w:t>(FWBL-14).</w:t>
      </w:r>
      <w:proofErr w:type="gramEnd"/>
      <w:r w:rsidRPr="00B04D3A">
        <w:rPr>
          <w:rFonts w:ascii="Times New Roman" w:eastAsia="Times New Roman" w:hAnsi="Times New Roman" w:cs="Times New Roman"/>
          <w:color w:val="000000" w:themeColor="text1"/>
          <w:sz w:val="24"/>
          <w:szCs w:val="24"/>
          <w:lang w:eastAsia="en-GB"/>
        </w:rPr>
        <w:t xml:space="preserve"> This brings out the aspect of religious coping, which is very pronounced in the Pakistan cultural setting. Nevertheless, some of the participants accepted that such measures only offer short-term solutions, which implies how endemic job insecurity operates. </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b w:val="0"/>
          <w:color w:val="000000" w:themeColor="text1"/>
          <w:sz w:val="24"/>
          <w:szCs w:val="24"/>
          <w:lang w:eastAsia="en-GB"/>
        </w:rPr>
      </w:pPr>
      <w:r w:rsidRPr="00B04D3A">
        <w:rPr>
          <w:rStyle w:val="Strong"/>
          <w:rFonts w:ascii="Times New Roman" w:hAnsi="Times New Roman" w:cs="Times New Roman"/>
          <w:b/>
          <w:color w:val="000000" w:themeColor="text1"/>
          <w:sz w:val="24"/>
          <w:szCs w:val="24"/>
        </w:rPr>
        <w:t>Organizational Support as a Critical Influence</w:t>
      </w:r>
    </w:p>
    <w:p w:rsidR="00B04D3A" w:rsidRPr="00B04D3A" w:rsidRDefault="00B04D3A" w:rsidP="00B04D3A">
      <w:pPr>
        <w:pStyle w:val="NoSpacing"/>
        <w:jc w:val="both"/>
        <w:rPr>
          <w:rFonts w:ascii="Times New Roman" w:hAnsi="Times New Roman" w:cs="Times New Roman"/>
          <w:noProof/>
          <w:color w:val="000000" w:themeColor="text1"/>
          <w:sz w:val="24"/>
          <w:szCs w:val="24"/>
        </w:rPr>
      </w:pPr>
      <w:r w:rsidRPr="00B04D3A">
        <w:rPr>
          <w:rFonts w:ascii="Times New Roman" w:hAnsi="Times New Roman" w:cs="Times New Roman"/>
          <w:color w:val="000000" w:themeColor="text1"/>
          <w:sz w:val="24"/>
          <w:szCs w:val="24"/>
        </w:rPr>
        <w:t xml:space="preserve">Organizational support turned out to be one of the important drivers of the experiences of employees. A participant noted: Management does not work openly and that spreads fear. </w:t>
      </w:r>
      <w:proofErr w:type="gramStart"/>
      <w:r w:rsidRPr="00B04D3A">
        <w:rPr>
          <w:rFonts w:ascii="Times New Roman" w:hAnsi="Times New Roman" w:cs="Times New Roman"/>
          <w:color w:val="000000" w:themeColor="text1"/>
          <w:sz w:val="24"/>
          <w:szCs w:val="24"/>
        </w:rPr>
        <w:t>(ZTBL-05).</w:t>
      </w:r>
      <w:proofErr w:type="gramEnd"/>
      <w:r w:rsidRPr="00B04D3A">
        <w:rPr>
          <w:rFonts w:ascii="Times New Roman" w:hAnsi="Times New Roman" w:cs="Times New Roman"/>
          <w:color w:val="000000" w:themeColor="text1"/>
          <w:sz w:val="24"/>
          <w:szCs w:val="24"/>
        </w:rPr>
        <w:t xml:space="preserve"> This implies that uncertainty is aggravated by communication deficiency. On the other hand, one of the respondents indicated: Stress is alleviated even by a little encouragement on the part of the management. </w:t>
      </w:r>
      <w:proofErr w:type="gramStart"/>
      <w:r w:rsidRPr="00B04D3A">
        <w:rPr>
          <w:rFonts w:ascii="Times New Roman" w:hAnsi="Times New Roman" w:cs="Times New Roman"/>
          <w:color w:val="000000" w:themeColor="text1"/>
          <w:sz w:val="24"/>
          <w:szCs w:val="24"/>
        </w:rPr>
        <w:t>(StateLife-16).</w:t>
      </w:r>
      <w:proofErr w:type="gramEnd"/>
      <w:r w:rsidRPr="00B04D3A">
        <w:rPr>
          <w:rFonts w:ascii="Times New Roman" w:hAnsi="Times New Roman" w:cs="Times New Roman"/>
          <w:color w:val="000000" w:themeColor="text1"/>
          <w:sz w:val="24"/>
          <w:szCs w:val="24"/>
        </w:rPr>
        <w:t xml:space="preserve"> This shows that the organization behavior is capable of influencing the psychological behavior of employees significantly. In order to further depict the arrangement and connections of the themes pointed out in this paper, Figure 1 displays a hierarchical representation of the most significant themes and sub-themes discovered in the data.</w:t>
      </w:r>
    </w:p>
    <w:p w:rsidR="00B04D3A" w:rsidRPr="00B04D3A" w:rsidRDefault="00B04D3A" w:rsidP="00B04D3A">
      <w:pPr>
        <w:pStyle w:val="NoSpacing"/>
        <w:jc w:val="both"/>
        <w:rPr>
          <w:rFonts w:ascii="Times New Roman" w:hAnsi="Times New Roman" w:cs="Times New Roman"/>
          <w:color w:val="000000" w:themeColor="text1"/>
          <w:sz w:val="24"/>
          <w:szCs w:val="24"/>
        </w:rPr>
      </w:pPr>
      <w:r w:rsidRPr="00B04D3A">
        <w:rPr>
          <w:rFonts w:ascii="Times New Roman" w:hAnsi="Times New Roman" w:cs="Times New Roman"/>
          <w:noProof/>
          <w:color w:val="000000" w:themeColor="text1"/>
          <w:sz w:val="24"/>
          <w:szCs w:val="24"/>
        </w:rPr>
        <w:lastRenderedPageBreak/>
        <w:drawing>
          <wp:inline distT="0" distB="0" distL="0" distR="0" wp14:anchorId="727EC704" wp14:editId="04A5D034">
            <wp:extent cx="5773479" cy="2530549"/>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3420" cy="2530523"/>
                    </a:xfrm>
                    <a:prstGeom prst="rect">
                      <a:avLst/>
                    </a:prstGeom>
                    <a:noFill/>
                    <a:ln>
                      <a:noFill/>
                    </a:ln>
                  </pic:spPr>
                </pic:pic>
              </a:graphicData>
            </a:graphic>
          </wp:inline>
        </w:drawing>
      </w:r>
    </w:p>
    <w:p w:rsidR="00B04D3A" w:rsidRDefault="00B04D3A" w:rsidP="00B04D3A">
      <w:pPr>
        <w:pStyle w:val="Heading2"/>
        <w:spacing w:before="0" w:line="240" w:lineRule="auto"/>
        <w:jc w:val="both"/>
        <w:rPr>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Figure 1: Privatization-induced Job Insecurity Hierarchical Thematic Structure.</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As Figure 1 also indicates, perceived job insecurity results in the primary phenomenon, which leads to the development of psychological strain, further on in the form of work, physical health, and family and social spheres. Another aspect of importance of coping strategies and organizational support is also emphasized in the figure as a contextual factor in shaping the experiences of the employees.</w:t>
      </w:r>
    </w:p>
    <w:p w:rsidR="00B04D3A" w:rsidRPr="00B04D3A" w:rsidRDefault="00B04D3A" w:rsidP="00B04D3A">
      <w:pPr>
        <w:pStyle w:val="Heading2"/>
        <w:spacing w:before="0" w:line="240" w:lineRule="auto"/>
        <w:jc w:val="both"/>
        <w:rPr>
          <w:rStyle w:val="Strong"/>
          <w:rFonts w:ascii="Times New Roman" w:hAnsi="Times New Roman" w:cs="Times New Roman"/>
          <w:b/>
          <w:bCs/>
          <w:sz w:val="24"/>
          <w:szCs w:val="24"/>
        </w:rPr>
      </w:pPr>
      <w:r w:rsidRPr="00B04D3A">
        <w:rPr>
          <w:rStyle w:val="Strong"/>
          <w:rFonts w:ascii="Times New Roman" w:hAnsi="Times New Roman" w:cs="Times New Roman"/>
          <w:color w:val="000000" w:themeColor="text1"/>
          <w:sz w:val="24"/>
          <w:szCs w:val="24"/>
        </w:rPr>
        <w:t>4.9 Summary of Findings</w:t>
      </w:r>
    </w:p>
    <w:p w:rsidR="00B04D3A" w:rsidRPr="00B04D3A" w:rsidRDefault="00B04D3A" w:rsidP="00B04D3A">
      <w:pPr>
        <w:jc w:val="both"/>
        <w:rPr>
          <w:rFonts w:ascii="Times New Roman" w:eastAsiaTheme="minorHAnsi" w:hAnsi="Times New Roman" w:cs="Times New Roman"/>
          <w:sz w:val="24"/>
          <w:szCs w:val="24"/>
        </w:rPr>
      </w:pPr>
      <w:r w:rsidRPr="00B04D3A">
        <w:rPr>
          <w:rFonts w:ascii="Times New Roman" w:hAnsi="Times New Roman" w:cs="Times New Roman"/>
          <w:color w:val="000000" w:themeColor="text1"/>
          <w:sz w:val="24"/>
          <w:szCs w:val="24"/>
        </w:rPr>
        <w:t>The summary of the findings of this study is presented in Figure 2 that demonstrates the process of the emergence of the psychological strain due to the job insecurity caused by privatization and its consequences in the fields of work, physical health, and family/social life, influenced by coping mechanisms and organizational support.</w:t>
      </w:r>
      <w:r w:rsidRPr="00B04D3A">
        <w:rPr>
          <w:rFonts w:ascii="Times New Roman" w:hAnsi="Times New Roman" w:cs="Times New Roman"/>
          <w:noProof/>
          <w:color w:val="000000" w:themeColor="text1"/>
          <w:sz w:val="24"/>
          <w:szCs w:val="24"/>
          <w:lang w:eastAsia="en-US"/>
        </w:rPr>
        <w:drawing>
          <wp:inline distT="0" distB="0" distL="0" distR="0" wp14:anchorId="68311628" wp14:editId="3E2BF05F">
            <wp:extent cx="5730916" cy="2998381"/>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875" cy="2998359"/>
                    </a:xfrm>
                    <a:prstGeom prst="rect">
                      <a:avLst/>
                    </a:prstGeom>
                    <a:noFill/>
                    <a:ln>
                      <a:noFill/>
                    </a:ln>
                  </pic:spPr>
                </pic:pic>
              </a:graphicData>
            </a:graphic>
          </wp:inline>
        </w:drawing>
      </w:r>
    </w:p>
    <w:p w:rsidR="00B04D3A" w:rsidRPr="00B04D3A" w:rsidRDefault="00B04D3A" w:rsidP="00B04D3A">
      <w:pPr>
        <w:pStyle w:val="NormalWeb"/>
        <w:spacing w:beforeAutospacing="0" w:afterAutospacing="0"/>
        <w:jc w:val="both"/>
        <w:rPr>
          <w:b/>
          <w:bCs/>
          <w:color w:val="000000" w:themeColor="text1"/>
        </w:rPr>
      </w:pPr>
      <w:r w:rsidRPr="00B04D3A">
        <w:rPr>
          <w:b/>
          <w:bCs/>
          <w:color w:val="000000" w:themeColor="text1"/>
        </w:rPr>
        <w:lastRenderedPageBreak/>
        <w:t>Figure 2: Privatization-Based Job Insecurity and Multilevel Consequences Conceptual Model.</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The graphical conclusion of the results of the study given in Figure 2 shows that the announcements of privatization cause perceived job insecurity, which is a focal stressor of psychology. This strain is translated into experienced psychological cases (stress, anxiety, </w:t>
      </w:r>
      <w:proofErr w:type="gramStart"/>
      <w:r w:rsidRPr="00B04D3A">
        <w:rPr>
          <w:rFonts w:ascii="Times New Roman" w:hAnsi="Times New Roman" w:cs="Times New Roman"/>
          <w:color w:val="000000" w:themeColor="text1"/>
          <w:sz w:val="24"/>
          <w:szCs w:val="24"/>
        </w:rPr>
        <w:t>emotional</w:t>
      </w:r>
      <w:proofErr w:type="gramEnd"/>
      <w:r w:rsidRPr="00B04D3A">
        <w:rPr>
          <w:rFonts w:ascii="Times New Roman" w:hAnsi="Times New Roman" w:cs="Times New Roman"/>
          <w:color w:val="000000" w:themeColor="text1"/>
          <w:sz w:val="24"/>
          <w:szCs w:val="24"/>
        </w:rPr>
        <w:t xml:space="preserve"> exhaustion) and then has effects in several aspects of the lives of employees (behavior at work, physical health, and family and social relationships). The figure also emphasizes the coping strategies and organizational support as some of the contextual factors that moderate and perhaps alleviate these effects.</w:t>
      </w:r>
    </w:p>
    <w:p w:rsidR="00B04D3A" w:rsidRDefault="00B04D3A" w:rsidP="00B04D3A">
      <w:pPr>
        <w:pStyle w:val="Heading1"/>
        <w:spacing w:before="0" w:after="0"/>
        <w:jc w:val="both"/>
        <w:rPr>
          <w:rStyle w:val="Strong"/>
          <w:rFonts w:ascii="Times New Roman" w:hAnsi="Times New Roman" w:cs="Times New Roman"/>
          <w:color w:val="000000" w:themeColor="text1"/>
          <w:sz w:val="24"/>
          <w:szCs w:val="24"/>
        </w:rPr>
      </w:pPr>
    </w:p>
    <w:p w:rsidR="00B04D3A" w:rsidRPr="00B04D3A" w:rsidRDefault="00B04D3A" w:rsidP="00B04D3A">
      <w:pPr>
        <w:pStyle w:val="Heading1"/>
        <w:spacing w:before="0" w:after="0"/>
        <w:jc w:val="both"/>
        <w:rPr>
          <w:rStyle w:val="Strong"/>
          <w:rFonts w:ascii="Times New Roman" w:hAnsi="Times New Roman" w:cs="Times New Roman"/>
          <w:b w:val="0"/>
          <w:bCs w:val="0"/>
          <w:sz w:val="24"/>
          <w:szCs w:val="24"/>
        </w:rPr>
      </w:pPr>
      <w:r w:rsidRPr="00B04D3A">
        <w:rPr>
          <w:rStyle w:val="Strong"/>
          <w:rFonts w:ascii="Times New Roman" w:hAnsi="Times New Roman" w:cs="Times New Roman"/>
          <w:color w:val="000000" w:themeColor="text1"/>
          <w:sz w:val="24"/>
          <w:szCs w:val="24"/>
        </w:rPr>
        <w:t>Discussion</w:t>
      </w:r>
    </w:p>
    <w:p w:rsidR="00B04D3A" w:rsidRPr="00B04D3A" w:rsidRDefault="00B04D3A" w:rsidP="00B04D3A">
      <w:pPr>
        <w:jc w:val="both"/>
        <w:rPr>
          <w:rFonts w:ascii="Times New Roman" w:hAnsi="Times New Roman" w:cs="Times New Roman"/>
          <w:sz w:val="24"/>
          <w:szCs w:val="24"/>
        </w:rPr>
      </w:pPr>
      <w:r w:rsidRPr="00B04D3A">
        <w:rPr>
          <w:rFonts w:ascii="Times New Roman" w:hAnsi="Times New Roman" w:cs="Times New Roman"/>
          <w:color w:val="000000" w:themeColor="text1"/>
          <w:sz w:val="24"/>
          <w:szCs w:val="24"/>
        </w:rPr>
        <w:t>This paper aimed at examining the experiences of job insecurity among the employees at the state owned financial institutions in Pakistan due to privatization and how these experiences are reflected in various spheres of life. In line with the recent studies, the results have validated the hypothesis by showing that perceived job insecurity is a chronic and widespread psychological stressor as opposed to a short-term reaction to organizational change (</w:t>
      </w:r>
      <w:proofErr w:type="spellStart"/>
      <w:r w:rsidRPr="00B04D3A">
        <w:rPr>
          <w:rFonts w:ascii="Times New Roman" w:hAnsi="Times New Roman" w:cs="Times New Roman"/>
          <w:color w:val="000000" w:themeColor="text1"/>
          <w:sz w:val="24"/>
          <w:szCs w:val="24"/>
        </w:rPr>
        <w:t>Shoss</w:t>
      </w:r>
      <w:proofErr w:type="spellEnd"/>
      <w:r w:rsidRPr="00B04D3A">
        <w:rPr>
          <w:rFonts w:ascii="Times New Roman" w:hAnsi="Times New Roman" w:cs="Times New Roman"/>
          <w:color w:val="000000" w:themeColor="text1"/>
          <w:sz w:val="24"/>
          <w:szCs w:val="24"/>
        </w:rPr>
        <w:t xml:space="preserve">, 2023; </w:t>
      </w:r>
      <w:proofErr w:type="spellStart"/>
      <w:r w:rsidRPr="00B04D3A">
        <w:rPr>
          <w:rFonts w:ascii="Times New Roman" w:hAnsi="Times New Roman" w:cs="Times New Roman"/>
          <w:color w:val="000000" w:themeColor="text1"/>
          <w:sz w:val="24"/>
          <w:szCs w:val="24"/>
        </w:rPr>
        <w:t>Sverke</w:t>
      </w:r>
      <w:proofErr w:type="spellEnd"/>
      <w:r w:rsidRPr="00B04D3A">
        <w:rPr>
          <w:rFonts w:ascii="Times New Roman" w:hAnsi="Times New Roman" w:cs="Times New Roman"/>
          <w:color w:val="000000" w:themeColor="text1"/>
          <w:sz w:val="24"/>
          <w:szCs w:val="24"/>
        </w:rPr>
        <w:t xml:space="preserve"> et al., 2023). The findings also show that the effect of job insecurity can be transformed into many related outcomes, with the first one being psychological strain, and the second being work performance, physical health, and family life, thus confirming recent findings on the multi-domain impact of job insecurity (</w:t>
      </w:r>
      <w:proofErr w:type="spellStart"/>
      <w:r w:rsidRPr="00B04D3A">
        <w:rPr>
          <w:rFonts w:ascii="Times New Roman" w:hAnsi="Times New Roman" w:cs="Times New Roman"/>
          <w:color w:val="000000" w:themeColor="text1"/>
          <w:sz w:val="24"/>
          <w:szCs w:val="24"/>
        </w:rPr>
        <w:t>Rönnblad</w:t>
      </w:r>
      <w:proofErr w:type="spellEnd"/>
      <w:r w:rsidRPr="00B04D3A">
        <w:rPr>
          <w:rFonts w:ascii="Times New Roman" w:hAnsi="Times New Roman" w:cs="Times New Roman"/>
          <w:color w:val="000000" w:themeColor="text1"/>
          <w:sz w:val="24"/>
          <w:szCs w:val="24"/>
        </w:rPr>
        <w:t xml:space="preserve"> et al., 2023).</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Job Insecurity as a Chronic Psychological Stressor</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results show that job insecurity is not a one-time phenomenon but an ongoing state of uncertainty among the employees, which is full of anticipation, ambiguity, and lack of control. This is closely consistent with recent research that job insecurity is viewed as a chronic, and not a transient, psychological stressor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&lt;EndNote&gt;&lt;Cite&gt;&lt;Author&gt;An&lt;/Author&gt;&lt;Year&gt;2023&lt;/Year&gt;&lt;RecNum&gt;3&lt;/RecNum&gt;&lt;DisplayText&gt;(An et al., 2023; Sen et al., 2024)&lt;/DisplayText&gt;&lt;record&gt;&lt;rec-number&gt;3&lt;/rec-number&gt;&lt;foreign-keys&gt;&lt;key app="EN" db-id="9epet055f50td9etf02xvz53epap9dafrdsv" timestamp="1775317207"&gt;3&lt;/key&gt;&lt;/foreign-keys&gt;&lt;ref-type name="Journal Article"&gt;17&lt;/ref-type&gt;&lt;contributors&gt;&lt;authors&gt;&lt;author&gt;An, Hongyu&lt;/author&gt;&lt;author&gt;Gu, Xiao&lt;/author&gt;&lt;author&gt;Obrenovic, Bojan&lt;/author&gt;&lt;author&gt;Godinic, Danijela&lt;/author&gt;&lt;/authors&gt;&lt;/contributors&gt;&lt;titles&gt;&lt;title&gt;The role of job insecurity, social media exposure, and job stress in predicting anxiety among white-collar employees&lt;/title&gt;&lt;secondary-title&gt;Psychology Research and Behavior Management&lt;/secondary-title&gt;&lt;/titles&gt;&lt;periodical&gt;&lt;full-title&gt;Psychology Research and Behavior Management&lt;/full-title&gt;&lt;/periodical&gt;&lt;pages&gt;3303-3318&lt;/pages&gt;&lt;dates&gt;&lt;year&gt;2023&lt;/year&gt;&lt;/dates&gt;&lt;isbn&gt;1179-1578&lt;/isbn&gt;&lt;urls&gt;&lt;/urls&gt;&lt;/record&gt;&lt;/Cite&gt;&lt;Cite&gt;&lt;Author&gt;Sen&lt;/Author&gt;&lt;Year&gt;2024&lt;/Year&gt;&lt;RecNum&gt;4&lt;/RecNum&gt;&lt;record&gt;&lt;rec-number&gt;4&lt;/rec-number&gt;&lt;foreign-keys&gt;&lt;key app="EN" db-id="9epet055f50td9etf02xvz53epap9dafrdsv" timestamp="1775317257"&gt;4&lt;/key&gt;&lt;/foreign-keys&gt;&lt;ref-type name="Journal Article"&gt;17&lt;/ref-type&gt;&lt;contributors&gt;&lt;authors&gt;&lt;author&gt;Sen, Kakoli&lt;/author&gt;&lt;author&gt;Mishra, Uma Sankar&lt;/author&gt;&lt;author&gt;Patnaik, Subhendu&lt;/author&gt;&lt;author&gt;Mishra, Bibhuti Bhusan&lt;/author&gt;&lt;/authors&gt;&lt;/contributors&gt;&lt;titles&gt;&lt;title&gt;Effect of psychological capital on employee performance, work stress, job insecurity, and job satisfaction: evidence from India&lt;/title&gt;&lt;secondary-title&gt;Current Psychology&lt;/secondary-title&gt;&lt;/titles&gt;&lt;periodical&gt;&lt;full-title&gt;Current Psychology&lt;/full-title&gt;&lt;/periodical&gt;&lt;pages&gt;9613-9624&lt;/pages&gt;&lt;volume&gt;43&lt;/volume&gt;&lt;number&gt;11&lt;/number&gt;&lt;dates&gt;&lt;year&gt;2024&lt;/year&gt;&lt;/dates&gt;&lt;isbn&gt;1046-1310&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(An et al., 2023; Sen et al., 2024)</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Theoretically, the findings make a strong argument to Job Insecurity Theory which postulates that perceived threat to job continuity disturbs the sense of stability and predictability in individuals. Furthermore, the findings can be used to generalize this theory in that uncertainty is not only instigated by formal organizational changes but also it is perpetuated by organizational silence and absence of communication, which is not much explored in the previous studies.</w:t>
      </w:r>
    </w:p>
    <w:p w:rsidR="00B04D3A" w:rsidRPr="00B04D3A" w:rsidRDefault="00B04D3A" w:rsidP="00B04D3A">
      <w:pPr>
        <w:jc w:val="both"/>
        <w:rPr>
          <w:rFonts w:ascii="Times New Roman" w:eastAsiaTheme="minorHAnsi"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GB"/>
        </w:rPr>
        <w:t xml:space="preserve">Moreover, the results are reminiscent of Psychological Contract Theory, since the expectation of long-term employment among the employees, especially those in the institutions of the public sector, seems to be breached. The perceived violation contributes to such emotional reactions as distrust, anxiety, and decreased organizational bonding, which proves previous discussions that job insecurity is a manifestation of psychological contract violation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&lt;EndNote&gt;&lt;Cite&gt;&lt;Author&gt;Gulzar&lt;/Author&gt;&lt;Year&gt;2024&lt;/Year&gt;&lt;RecNum&gt;5&lt;/RecNum&gt;&lt;DisplayText&gt;(Gulzar et al., 2024)&lt;/DisplayText&gt;&lt;record&gt;&lt;rec-number&gt;5&lt;/rec-number&gt;&lt;foreign-keys&gt;&lt;key app="EN" db-id="9epet055f50td9etf02xvz53epap9dafrdsv" timestamp="1775317411"&gt;5&lt;/key&gt;&lt;/foreign-keys&gt;&lt;ref-type name="Journal Article"&gt;17&lt;/ref-type&gt;&lt;contributors&gt;&lt;authors&gt;&lt;author&gt;Gulzar, Saba&lt;/author&gt;&lt;author&gt;Hussain, Kanwal&lt;/author&gt;&lt;author&gt;Akhlaq, Ather&lt;/author&gt;&lt;author&gt;Abbas, Zuhair&lt;/author&gt;&lt;author&gt;Ghauri, Shagufta&lt;/author&gt;&lt;/authors&gt;&lt;/contributors&gt;&lt;titles&gt;&lt;title&gt;Exploring the psychological contract breach of nurses in healthcare: An exploratory study&lt;/title&gt;&lt;secondary-title&gt;Asia-Pacific Journal of Business Administration&lt;/secondary-title&gt;&lt;/titles&gt;&lt;periodical&gt;&lt;full-title&gt;Asia-Pacific Journal of Business Administration&lt;/full-title&gt;&lt;/periodical&gt;&lt;pages&gt;204-230&lt;/pages&gt;&lt;volume&gt;16&lt;/volume&gt;&lt;number&gt;1&lt;/number&gt;&lt;dates&gt;&lt;year&gt;2024&lt;/year&gt;&lt;/dates&gt;&lt;isbn&gt;1757-4323&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(Gulzar et al., 2024)</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Psychological Strain as a Central Mechanism</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One of the main contributions to the current body of research is the discovery of the existence of psychological strain as the core process that helps job insecurity to </w:t>
      </w:r>
      <w:r w:rsidRPr="00B04D3A">
        <w:rPr>
          <w:rFonts w:ascii="Times New Roman" w:eastAsia="Times New Roman" w:hAnsi="Times New Roman" w:cs="Times New Roman"/>
          <w:color w:val="000000" w:themeColor="text1"/>
          <w:sz w:val="24"/>
          <w:szCs w:val="24"/>
          <w:lang w:eastAsia="en-GB"/>
        </w:rPr>
        <w:lastRenderedPageBreak/>
        <w:t xml:space="preserve">impact a range of outcomes. The results show that there are prolonged feelings of anxiety, emotional exhaustion, and cognitive overload, which are in line with the recent empirical data that associates job insecurity with mental health deterioration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&lt;EndNote&gt;&lt;Cite&gt;&lt;Author&gt;Antino&lt;/Author&gt;&lt;Year&gt;2022&lt;/Year&gt;&lt;RecNum&gt;6&lt;/RecNum&gt;&lt;DisplayText&gt;(Antino et al., 2022)&lt;/DisplayText&gt;&lt;record&gt;&lt;rec-number&gt;6&lt;/rec-number&gt;&lt;foreign-keys&gt;&lt;key app="EN" db-id="9epet055f50td9etf02xvz53epap9dafrdsv" timestamp="1775317507"&gt;6&lt;/key&gt;&lt;/foreign-keys&gt;&lt;ref-type name="Journal Article"&gt;17&lt;/ref-type&gt;&lt;contributors&gt;&lt;authors&gt;&lt;author&gt;Antino, Mirko&lt;/author&gt;&lt;author&gt;Ruiz-Zorrilla, Paula&lt;/author&gt;&lt;author&gt;Sanz-Vergel, Ana I&lt;/author&gt;&lt;author&gt;Leon-Perez, Jose Maria&lt;/author&gt;&lt;author&gt;Rodriguez-Muñoz, Alfredo&lt;/author&gt;&lt;/authors&gt;&lt;/contributors&gt;&lt;titles&gt;&lt;title&gt;The role of job insecurity and work-family conflict on mental health evolution during COVID-19 lockdown&lt;/title&gt;&lt;secondary-title&gt;European Journal of Work and Organizational Psychology&lt;/secondary-title&gt;&lt;/titles&gt;&lt;periodical&gt;&lt;full-title&gt;European Journal of Work and Organizational Psychology&lt;/full-title&gt;&lt;/periodical&gt;&lt;pages&gt;667-684&lt;/pages&gt;&lt;volume&gt;31&lt;/volume&gt;&lt;number&gt;5&lt;/number&gt;&lt;dates&gt;&lt;year&gt;2022&lt;/year&gt;&lt;/dates&gt;&lt;isbn&gt;1359-432X&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(Antino et al., 2022)</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These findings can be expanded by referring to the Conservation of Resources (COR) Theory that argues that people get stressed when they feel threatened of precious resources like jobs, money, and social status. In this publication, the perceptions of the loss of resources are evident in the narratives of the employees, resulting in emotional draining and less psychological resilience.</w:t>
      </w:r>
    </w:p>
    <w:p w:rsidR="00B04D3A" w:rsidRPr="00B04D3A" w:rsidRDefault="00B04D3A" w:rsidP="00B04D3A">
      <w:pPr>
        <w:jc w:val="both"/>
        <w:rPr>
          <w:rFonts w:ascii="Times New Roman" w:eastAsiaTheme="minorHAnsi"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GB"/>
        </w:rPr>
        <w:t>Significantly, the results add to the current scholarly resources as they indicate that psychological strain is not only the result but also the mediating mechanism that links job insecurity to other, more general behavioral and health-related effects. This further supports the argument that job insecurity should be conceptualized as a dynamic and a process phenomenon and not as a static situation.</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Impact on Work Behavior: Task and Contextual Performance</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The results give solid proof that job insecurity has a definite influence on the work </w:t>
      </w:r>
      <w:proofErr w:type="spellStart"/>
      <w:r w:rsidRPr="00B04D3A">
        <w:rPr>
          <w:color w:val="000000" w:themeColor="text1"/>
        </w:rPr>
        <w:t>behaviour</w:t>
      </w:r>
      <w:proofErr w:type="spellEnd"/>
      <w:r w:rsidRPr="00B04D3A">
        <w:rPr>
          <w:color w:val="000000" w:themeColor="text1"/>
        </w:rPr>
        <w:t xml:space="preserve"> of employees, both the task performance and the contextual performance. The decline in concentration, productivity, and work quality is also aligned with the recent research that indicated job insecurity as a factor that negatively affects cognitive functioning and the outcomes of performance </w:t>
      </w:r>
      <w:r w:rsidRPr="00B04D3A">
        <w:rPr>
          <w:color w:val="000000" w:themeColor="text1"/>
        </w:rPr>
        <w:fldChar w:fldCharType="begin"/>
      </w:r>
      <w:r w:rsidRPr="00B04D3A">
        <w:rPr>
          <w:color w:val="000000" w:themeColor="text1"/>
        </w:rPr>
        <w:instrText xml:space="preserve"> ADDIN EN.CITE &lt;EndNote&gt;&lt;Cite&gt;&lt;Author&gt;Zhang&lt;/Author&gt;&lt;Year&gt;2026&lt;/Year&gt;&lt;RecNum&gt;7&lt;/RecNum&gt;&lt;DisplayText&gt;(Zhang et al., 2026)&lt;/DisplayText&gt;&lt;record&gt;&lt;rec-number&gt;7&lt;/rec-number&gt;&lt;foreign-keys&gt;&lt;key app="EN" db-id="9epet055f50td9etf02xvz53epap9dafrdsv" timestamp="1775317598"&gt;7&lt;/key&gt;&lt;/foreign-keys&gt;&lt;ref-type name="Journal Article"&gt;17&lt;/ref-type&gt;&lt;contributors&gt;&lt;authors&gt;&lt;author&gt;Zhang, Bo&lt;/author&gt;&lt;author&gt;Tang, Xiuyuan&lt;/author&gt;&lt;author&gt;Lyu, Bei&lt;/author&gt;&lt;/authors&gt;&lt;/contributors&gt;&lt;titles&gt;&lt;title&gt;Effects of job rotation on employee innovative behavior: the parallel mediating roles of job security and psychological capital&lt;/title&gt;&lt;secondary-title&gt;Current Psychology&lt;/secondary-title&gt;&lt;/titles&gt;&lt;periodical&gt;&lt;full-title&gt;Current Psychology&lt;/full-title&gt;&lt;/periodical&gt;&lt;pages&gt;204&lt;/pages&gt;&lt;volume&gt;45&lt;/volume&gt;&lt;number&gt;3&lt;/number&gt;&lt;dates&gt;&lt;year&gt;2026&lt;/year&gt;&lt;/dates&gt;&lt;isbn&gt;1046-1310&lt;/isbn&gt;&lt;urls&gt;&lt;/urls&gt;&lt;/record&gt;&lt;/Cite&gt;&lt;/EndNote&gt;</w:instrText>
      </w:r>
      <w:r w:rsidRPr="00B04D3A">
        <w:rPr>
          <w:color w:val="000000" w:themeColor="text1"/>
        </w:rPr>
        <w:fldChar w:fldCharType="separate"/>
      </w:r>
      <w:r w:rsidRPr="00B04D3A">
        <w:rPr>
          <w:noProof/>
          <w:color w:val="000000" w:themeColor="text1"/>
        </w:rPr>
        <w:t>(Zhang et al., 2026)</w:t>
      </w:r>
      <w:r w:rsidRPr="00B04D3A">
        <w:rPr>
          <w:color w:val="000000" w:themeColor="text1"/>
        </w:rPr>
        <w:fldChar w:fldCharType="end"/>
      </w:r>
      <w:r w:rsidRPr="00B04D3A">
        <w:rPr>
          <w:color w:val="000000" w:themeColor="text1"/>
        </w:rPr>
        <w:t xml:space="preserve">. More to the point, the study singles out a strong decline in contextual performance, as well as, cooperation, helping behavior, and organizational citizenship. The result is consistent with the earlier studies that propose that employees in a state of insecurity would switch to resource-conservation strategies and disengage with discretionary efforts </w:t>
      </w:r>
      <w:r w:rsidRPr="00B04D3A">
        <w:rPr>
          <w:color w:val="000000" w:themeColor="text1"/>
        </w:rPr>
        <w:fldChar w:fldCharType="begin"/>
      </w:r>
      <w:r w:rsidRPr="00B04D3A">
        <w:rPr>
          <w:color w:val="000000" w:themeColor="text1"/>
        </w:rPr>
        <w:instrText xml:space="preserve"> ADDIN EN.CITE &lt;EndNote&gt;&lt;Cite&gt;&lt;Author&gt;Demerouti&lt;/Author&gt;&lt;Year&gt;2025&lt;/Year&gt;&lt;RecNum&gt;8&lt;/RecNum&gt;&lt;DisplayText&gt;(Demerouti, 2025)&lt;/DisplayText&gt;&lt;record&gt;&lt;rec-number&gt;8&lt;/rec-number&gt;&lt;foreign-keys&gt;&lt;key app="EN" db-id="9epet055f50td9etf02xvz53epap9dafrdsv" timestamp="1775317672"&gt;8&lt;/key&gt;&lt;/foreign-keys&gt;&lt;ref-type name="Journal Article"&gt;17&lt;/ref-type&gt;&lt;contributors&gt;&lt;authors&gt;&lt;author&gt;Demerouti, Evangelia&lt;/author&gt;&lt;/authors&gt;&lt;/contributors&gt;&lt;titles&gt;&lt;title&gt;Job demands-resources and conservation of resources theories: How do they help to explain employee well-being and future job design?&lt;/title&gt;&lt;secondary-title&gt;Journal of Business Research&lt;/secondary-title&gt;&lt;/titles&gt;&lt;periodical&gt;&lt;full-title&gt;Journal of Business Research&lt;/full-title&gt;&lt;/periodical&gt;&lt;pages&gt;115296&lt;/pages&gt;&lt;volume&gt;192&lt;/volume&gt;&lt;dates&gt;&lt;year&gt;2025&lt;/year&gt;&lt;/dates&gt;&lt;isbn&gt;0148-2963&lt;/isbn&gt;&lt;urls&gt;&lt;/urls&gt;&lt;/record&gt;&lt;/Cite&gt;&lt;/EndNote&gt;</w:instrText>
      </w:r>
      <w:r w:rsidRPr="00B04D3A">
        <w:rPr>
          <w:color w:val="000000" w:themeColor="text1"/>
        </w:rPr>
        <w:fldChar w:fldCharType="separate"/>
      </w:r>
      <w:r w:rsidRPr="00B04D3A">
        <w:rPr>
          <w:noProof/>
          <w:color w:val="000000" w:themeColor="text1"/>
        </w:rPr>
        <w:t>(Demerouti, 2025)</w:t>
      </w:r>
      <w:r w:rsidRPr="00B04D3A">
        <w:rPr>
          <w:color w:val="000000" w:themeColor="text1"/>
        </w:rPr>
        <w:fldChar w:fldCharType="end"/>
      </w:r>
      <w:r w:rsidRPr="00B04D3A">
        <w:rPr>
          <w:color w:val="000000" w:themeColor="text1"/>
        </w:rPr>
        <w:t>.</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Nevertheless, this research fills the gap in the literature by offering qualitative data on how this change is being felt and justified by the employees. These responses do not seem to be the automatic emotional responses but seem to be strategic and </w:t>
      </w:r>
      <w:proofErr w:type="spellStart"/>
      <w:r w:rsidRPr="00B04D3A">
        <w:rPr>
          <w:color w:val="000000" w:themeColor="text1"/>
        </w:rPr>
        <w:t>adjustive</w:t>
      </w:r>
      <w:proofErr w:type="spellEnd"/>
      <w:r w:rsidRPr="00B04D3A">
        <w:rPr>
          <w:color w:val="000000" w:themeColor="text1"/>
        </w:rPr>
        <w:t xml:space="preserve"> to uncertainty and an orientation toward individual survival instead of collective engagement. The insight becomes an addition to the currently existing research on performance based factors, which have mainly been quantitative in nature.</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Physical Health as an Extension of Psychological Stress</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results also uphold that job insecurity is one of the determinants of physical health such as sleep disorders, exhaustion, and psychosomatic symptoms. These findings are supported by the recent literature that shows the physiological effects of a long-term exposure to stress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&lt;EndNote&gt;&lt;Cite&gt;&lt;Author&gt;Darvishmotevali&lt;/Author&gt;&lt;Year&gt;2025&lt;/Year&gt;&lt;RecNum&gt;9&lt;/RecNum&gt;&lt;DisplayText&gt;(Darvishmotevali, 2025)&lt;/DisplayText&gt;&lt;record&gt;&lt;rec-number&gt;9&lt;/rec-number&gt;&lt;foreign-keys&gt;&lt;key app="EN" db-id="9epet055f50td9etf02xvz53epap9dafrdsv" timestamp="1775317930"&gt;9&lt;/key&gt;&lt;/foreign-keys&gt;&lt;ref-type name="Journal Article"&gt;17&lt;/ref-type&gt;&lt;contributors&gt;&lt;authors&gt;&lt;author&gt;Darvishmotevali, Mahlagha&lt;/author&gt;&lt;/authors&gt;&lt;/contributors&gt;&lt;titles&gt;&lt;title&gt;A comparative study of job insecurity: who suffers more?&lt;/title&gt;&lt;secondary-title&gt;International Journal of Contemporary Hospitality Management&lt;/secondary-title&gt;&lt;/titles&gt;&lt;periodical&gt;&lt;full-title&gt;International Journal of Contemporary Hospitality Management&lt;/full-title&gt;&lt;/periodical&gt;&lt;pages&gt;1603-1621&lt;/pages&gt;&lt;volume&gt;37&lt;/volume&gt;&lt;number&gt;5&lt;/number&gt;&lt;dates&gt;&lt;year&gt;2025&lt;/year&gt;&lt;/dates&gt;&lt;isbn&gt;0959-6119&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(Darvishmotevali, 2025)</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 Theoretically, this upholds the physiological model of stress, which states that persistent psychological stress triggers biological stress response that adversely impacts on physical well-being. The experience of the insomnia and fatigue described by the participants indicates that the job insecurity is not a burden of the brain but also a burden of the body.</w:t>
      </w:r>
    </w:p>
    <w:p w:rsidR="00B04D3A" w:rsidRPr="00B04D3A" w:rsidRDefault="00B04D3A" w:rsidP="00B04D3A">
      <w:pPr>
        <w:jc w:val="both"/>
        <w:rPr>
          <w:rFonts w:ascii="Times New Roman" w:eastAsiaTheme="minorHAnsi"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GB"/>
        </w:rPr>
        <w:t>This research paper adds to the body of literature by reaffirming the importance of taking job insecurity as a comprehensive health problem instead of focusing on its effects to the psychological or organizational outcomes.</w:t>
      </w: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lastRenderedPageBreak/>
        <w:t>Spill-over Effects into Family and Social Life</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Among the greatest contributions of the study, the spill-over effects into family and social arena through identification can be criticized. The results show that work insecurity causes work-family conflict, withdrawal of emotions and poor interpersonal relationships. The findings can be aligned with the new studies indicating the cross-domain effect of job insecurity </w:t>
      </w:r>
      <w:r w:rsidRPr="00B04D3A">
        <w:rPr>
          <w:color w:val="000000" w:themeColor="text1"/>
        </w:rPr>
        <w:fldChar w:fldCharType="begin"/>
      </w:r>
      <w:r w:rsidRPr="00B04D3A">
        <w:rPr>
          <w:color w:val="000000" w:themeColor="text1"/>
        </w:rPr>
        <w:instrText xml:space="preserve"> ADDIN EN.CITE &lt;EndNote&gt;&lt;Cite&gt;&lt;Author&gt;Costa&lt;/Author&gt;&lt;Year&gt;2026&lt;/Year&gt;&lt;RecNum&gt;10&lt;/RecNum&gt;&lt;DisplayText&gt;(Costa et al., 2026)&lt;/DisplayText&gt;&lt;record&gt;&lt;rec-number&gt;10&lt;/rec-number&gt;&lt;foreign-keys&gt;&lt;key app="EN" db-id="9epet055f50td9etf02xvz53epap9dafrdsv" timestamp="1775318834"&gt;10&lt;/key&gt;&lt;/foreign-keys&gt;&lt;ref-type name="Journal Article"&gt;17&lt;/ref-type&gt;&lt;contributors&gt;&lt;authors&gt;&lt;author&gt;Costa, Vítor&lt;/author&gt;&lt;author&gt;Alves, Marta Pereira&lt;/author&gt;&lt;author&gt;Cunha, Ana Isabel&lt;/author&gt;&lt;/authors&gt;&lt;/contributors&gt;&lt;titles&gt;&lt;title&gt;Job insecurity and mental health among community workers: the mediating role of work-family conflict&lt;/title&gt;&lt;secondary-title&gt;Community, Work &amp;amp; Family&lt;/secondary-title&gt;&lt;/titles&gt;&lt;periodical&gt;&lt;full-title&gt;Community, Work &amp;amp; Family&lt;/full-title&gt;&lt;/periodical&gt;&lt;pages&gt;237-255&lt;/pages&gt;&lt;volume&gt;29&lt;/volume&gt;&lt;number&gt;2&lt;/number&gt;&lt;dates&gt;&lt;year&gt;2026&lt;/year&gt;&lt;/dates&gt;&lt;isbn&gt;1366-8803&lt;/isbn&gt;&lt;urls&gt;&lt;/urls&gt;&lt;/record&gt;&lt;/Cite&gt;&lt;/EndNote&gt;</w:instrText>
      </w:r>
      <w:r w:rsidRPr="00B04D3A">
        <w:rPr>
          <w:color w:val="000000" w:themeColor="text1"/>
        </w:rPr>
        <w:fldChar w:fldCharType="separate"/>
      </w:r>
      <w:r w:rsidRPr="00B04D3A">
        <w:rPr>
          <w:noProof/>
          <w:color w:val="000000" w:themeColor="text1"/>
        </w:rPr>
        <w:t>(Costa et al., 2026)</w:t>
      </w:r>
      <w:r w:rsidRPr="00B04D3A">
        <w:rPr>
          <w:color w:val="000000" w:themeColor="text1"/>
        </w:rPr>
        <w:fldChar w:fldCharType="end"/>
      </w:r>
      <w:r w:rsidRPr="00B04D3A">
        <w:rPr>
          <w:color w:val="000000" w:themeColor="text1"/>
        </w:rPr>
        <w:t>. It is possible to explain the findings with the help of Spill-over Theory, according to which the experiences in one field of life may be transferred to another. Here, stress at work is carried along into the home environment which has impact on the emotional regulation and social interaction.</w:t>
      </w:r>
    </w:p>
    <w:p w:rsidR="00B04D3A" w:rsidRPr="00B04D3A" w:rsidRDefault="00B04D3A" w:rsidP="00B04D3A">
      <w:pPr>
        <w:pStyle w:val="NormalWeb"/>
        <w:spacing w:beforeAutospacing="0" w:afterAutospacing="0"/>
        <w:jc w:val="both"/>
        <w:rPr>
          <w:color w:val="000000" w:themeColor="text1"/>
        </w:rPr>
      </w:pPr>
      <w:r w:rsidRPr="00B04D3A">
        <w:rPr>
          <w:color w:val="000000" w:themeColor="text1"/>
        </w:rPr>
        <w:t xml:space="preserve">Nevertheless, this research adds value to the existing body of literature by offering qualitative information in a rich way of understanding how these types of spill-over effects occur at the individual level. The depth of the effect that it has on the participants is demonstrated by the </w:t>
      </w:r>
      <w:proofErr w:type="spellStart"/>
      <w:r w:rsidRPr="00B04D3A">
        <w:rPr>
          <w:color w:val="000000" w:themeColor="text1"/>
        </w:rPr>
        <w:t>behavioural</w:t>
      </w:r>
      <w:proofErr w:type="spellEnd"/>
      <w:r w:rsidRPr="00B04D3A">
        <w:rPr>
          <w:color w:val="000000" w:themeColor="text1"/>
        </w:rPr>
        <w:t xml:space="preserve"> changes that participants report, as well as the emotional effects that the participants experience, including guilt, frustration, and social withdrawal.</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Role of Coping Strategies and Organizational Support</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The results illustrate the importance of coping mechanisms and organizational support to determine how employees react to job insecurity. In line with the Transactional Model of Stress and Coping, the participants actively used the coping strategies including social support, religion, and emotional control to handle stress. On the organizational level, the results demonstrate the significance of communication, transparency, and leadership </w:t>
      </w:r>
      <w:proofErr w:type="spellStart"/>
      <w:r w:rsidRPr="00B04D3A">
        <w:rPr>
          <w:rFonts w:ascii="Times New Roman" w:eastAsia="Times New Roman" w:hAnsi="Times New Roman" w:cs="Times New Roman"/>
          <w:color w:val="000000" w:themeColor="text1"/>
          <w:sz w:val="24"/>
          <w:szCs w:val="24"/>
          <w:lang w:eastAsia="en-GB"/>
        </w:rPr>
        <w:t>behaviour</w:t>
      </w:r>
      <w:proofErr w:type="spellEnd"/>
      <w:r w:rsidRPr="00B04D3A">
        <w:rPr>
          <w:rFonts w:ascii="Times New Roman" w:eastAsia="Times New Roman" w:hAnsi="Times New Roman" w:cs="Times New Roman"/>
          <w:color w:val="000000" w:themeColor="text1"/>
          <w:sz w:val="24"/>
          <w:szCs w:val="24"/>
          <w:lang w:eastAsia="en-GB"/>
        </w:rPr>
        <w:t xml:space="preserve">. The lack of clear communication was observed to increase the level of uncertainty whereas even a little assurance led to the decreased level of psychological stress. This is consistent with recent research purporting that the perceived organizational support is capable of offsetting the adverse impact of job insecurity </w:t>
      </w:r>
      <w:r w:rsidRPr="00B04D3A">
        <w:rPr>
          <w:rFonts w:ascii="Times New Roman" w:eastAsia="Times New Roman" w:hAnsi="Times New Roman" w:cs="Times New Roman"/>
          <w:color w:val="000000" w:themeColor="text1"/>
          <w:sz w:val="24"/>
          <w:szCs w:val="24"/>
          <w:lang w:eastAsia="en-GB"/>
        </w:rPr>
        <w:fldChar w:fldCharType="begin"/>
      </w:r>
      <w:r w:rsidRPr="00B04D3A">
        <w:rPr>
          <w:rFonts w:ascii="Times New Roman" w:eastAsia="Times New Roman" w:hAnsi="Times New Roman" w:cs="Times New Roman"/>
          <w:color w:val="000000" w:themeColor="text1"/>
          <w:sz w:val="24"/>
          <w:szCs w:val="24"/>
          <w:lang w:eastAsia="en-GB"/>
        </w:rPr>
        <w:instrText xml:space="preserve"> ADDIN EN.CITE &lt;EndNote&gt;&lt;Cite&gt;&lt;Author&gt;Abdullahi&lt;/Author&gt;&lt;Year&gt;2025&lt;/Year&gt;&lt;RecNum&gt;1&lt;/RecNum&gt;&lt;DisplayText&gt;(Abdullahi et al., 2025)&lt;/DisplayText&gt;&lt;record&gt;&lt;rec-number&gt;1&lt;/rec-number&gt;&lt;foreign-keys&gt;&lt;key app="EN" db-id="dzvx9ezv2pa5p8e5vsb5txw9ess2vdsrsevt" timestamp="1775318989"&gt;1&lt;/key&gt;&lt;/foreign-keys&gt;&lt;ref-type name="Journal Article"&gt;17&lt;/ref-type&gt;&lt;contributors&gt;&lt;authors&gt;&lt;author&gt;Abdullahi, Mohammed Sani&lt;/author&gt;&lt;author&gt;Adieza, Adams&lt;/author&gt;&lt;author&gt;Arnaut, Marina&lt;/author&gt;&lt;author&gt;Nuhu, Muhammad Shaheer&lt;/author&gt;&lt;author&gt;Ali, Waqas&lt;/author&gt;&lt;author&gt;Lawal Gwadabe, Zainab&lt;/author&gt;&lt;/authors&gt;&lt;/contributors&gt;&lt;titles&gt;&lt;title&gt;Antecedents of employee performance through perceived organizational support: a moderating role of job satisfaction among employees of SMEs in an emerging economy&lt;/title&gt;&lt;secondary-title&gt;Journal of Organizational Effectiveness: People and Performance&lt;/secondary-title&gt;&lt;/titles&gt;&lt;periodical&gt;&lt;full-title&gt;Journal of Organizational Effectiveness: People and Performance&lt;/full-title&gt;&lt;/periodical&gt;&lt;pages&gt;537-558&lt;/pages&gt;&lt;volume&gt;12&lt;/volume&gt;&lt;number&gt;3&lt;/number&gt;&lt;dates&gt;&lt;year&gt;2025&lt;/year&gt;&lt;/dates&gt;&lt;isbn&gt;2051-6614&lt;/isbn&gt;&lt;urls&gt;&lt;/urls&gt;&lt;/record&gt;&lt;/Cite&gt;&lt;/EndNote&gt;</w:instrText>
      </w:r>
      <w:r w:rsidRPr="00B04D3A">
        <w:rPr>
          <w:rFonts w:ascii="Times New Roman" w:eastAsia="Times New Roman" w:hAnsi="Times New Roman" w:cs="Times New Roman"/>
          <w:color w:val="000000" w:themeColor="text1"/>
          <w:sz w:val="24"/>
          <w:szCs w:val="24"/>
          <w:lang w:eastAsia="en-GB"/>
        </w:rPr>
        <w:fldChar w:fldCharType="separate"/>
      </w:r>
      <w:r w:rsidRPr="00B04D3A">
        <w:rPr>
          <w:rFonts w:ascii="Times New Roman" w:eastAsia="Times New Roman" w:hAnsi="Times New Roman" w:cs="Times New Roman"/>
          <w:noProof/>
          <w:color w:val="000000" w:themeColor="text1"/>
          <w:sz w:val="24"/>
          <w:szCs w:val="24"/>
          <w:lang w:eastAsia="en-GB"/>
        </w:rPr>
        <w:t>(Abdullahi et al., 2025)</w:t>
      </w:r>
      <w:r w:rsidRPr="00B04D3A">
        <w:rPr>
          <w:rFonts w:ascii="Times New Roman" w:eastAsia="Times New Roman" w:hAnsi="Times New Roman" w:cs="Times New Roman"/>
          <w:color w:val="000000" w:themeColor="text1"/>
          <w:sz w:val="24"/>
          <w:szCs w:val="24"/>
          <w:lang w:eastAsia="en-GB"/>
        </w:rPr>
        <w:fldChar w:fldCharType="end"/>
      </w:r>
      <w:r w:rsidRPr="00B04D3A">
        <w:rPr>
          <w:rFonts w:ascii="Times New Roman" w:eastAsia="Times New Roman" w:hAnsi="Times New Roman" w:cs="Times New Roman"/>
          <w:color w:val="000000" w:themeColor="text1"/>
          <w:sz w:val="24"/>
          <w:szCs w:val="24"/>
          <w:lang w:eastAsia="en-GB"/>
        </w:rPr>
        <w:t>.</w:t>
      </w:r>
    </w:p>
    <w:p w:rsidR="00B04D3A" w:rsidRPr="00B04D3A" w:rsidRDefault="00B04D3A" w:rsidP="00B04D3A">
      <w:pPr>
        <w:jc w:val="both"/>
        <w:rPr>
          <w:rFonts w:ascii="Times New Roman" w:eastAsiaTheme="minorHAnsi" w:hAnsi="Times New Roman" w:cs="Times New Roman"/>
          <w:color w:val="000000" w:themeColor="text1"/>
          <w:sz w:val="24"/>
          <w:szCs w:val="24"/>
          <w:lang w:eastAsia="en-US"/>
        </w:rPr>
      </w:pPr>
      <w:r w:rsidRPr="00B04D3A">
        <w:rPr>
          <w:rFonts w:ascii="Times New Roman" w:eastAsia="Times New Roman" w:hAnsi="Times New Roman" w:cs="Times New Roman"/>
          <w:color w:val="000000" w:themeColor="text1"/>
          <w:sz w:val="24"/>
          <w:szCs w:val="24"/>
          <w:lang w:eastAsia="en-GB"/>
        </w:rPr>
        <w:t>The current study is valuable as it shows that coping and support are not simply the background factors but moderate aspects influencing the nature and path of the employee experiences.</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Theoretical and Practical Contributions</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The research contributes to the literature in a number of ways. Theoretically, it advances the study of job insecurity by offering a multi-domain of thinking that incorporates psychological, behavioral, physical, and social consequences in the same framework. It also plays a role in placing psychological strain as a primary process and gauging the contributions of organizational silence to uphold insecurity. The qualitative methodology is used in the study to reveal the worth of qualitative methods in the description of the complexity of the experience of employees who are frequently disregarded in quantitative research.</w:t>
      </w:r>
    </w:p>
    <w:p w:rsidR="00B04D3A" w:rsidRPr="00B04D3A" w:rsidRDefault="00B04D3A" w:rsidP="00B04D3A">
      <w:pPr>
        <w:jc w:val="both"/>
        <w:rPr>
          <w:rFonts w:ascii="Times New Roman" w:eastAsia="Times New Roman" w:hAnsi="Times New Roman" w:cs="Times New Roman"/>
          <w:color w:val="000000" w:themeColor="text1"/>
          <w:sz w:val="24"/>
          <w:szCs w:val="24"/>
          <w:lang w:eastAsia="en-GB"/>
        </w:rPr>
      </w:pPr>
      <w:r w:rsidRPr="00B04D3A">
        <w:rPr>
          <w:rFonts w:ascii="Times New Roman" w:eastAsia="Times New Roman" w:hAnsi="Times New Roman" w:cs="Times New Roman"/>
          <w:color w:val="000000" w:themeColor="text1"/>
          <w:sz w:val="24"/>
          <w:szCs w:val="24"/>
          <w:lang w:eastAsia="en-GB"/>
        </w:rPr>
        <w:t xml:space="preserve">Onto a practical note, the implications of the findings to policymakers and organizational leaders are of essence. The findings indicate that privatization procedures should be approached with due consideration to the wellbeing of </w:t>
      </w:r>
      <w:r w:rsidRPr="00B04D3A">
        <w:rPr>
          <w:rFonts w:ascii="Times New Roman" w:eastAsia="Times New Roman" w:hAnsi="Times New Roman" w:cs="Times New Roman"/>
          <w:color w:val="000000" w:themeColor="text1"/>
          <w:sz w:val="24"/>
          <w:szCs w:val="24"/>
          <w:lang w:eastAsia="en-GB"/>
        </w:rPr>
        <w:lastRenderedPageBreak/>
        <w:t>employees especially by communicating effectively, having supportive leadership and taking stress management measures.</w:t>
      </w:r>
    </w:p>
    <w:p w:rsidR="00B04D3A" w:rsidRDefault="00B04D3A" w:rsidP="00B04D3A">
      <w:pPr>
        <w:pStyle w:val="Heading2"/>
        <w:spacing w:before="0" w:line="240" w:lineRule="auto"/>
        <w:jc w:val="both"/>
        <w:rPr>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eastAsia="Times New Roman" w:hAnsi="Times New Roman" w:cs="Times New Roman"/>
          <w:color w:val="000000" w:themeColor="text1"/>
          <w:sz w:val="24"/>
          <w:szCs w:val="24"/>
          <w:lang w:eastAsia="en-GB"/>
        </w:rPr>
      </w:pPr>
      <w:r w:rsidRPr="00B04D3A">
        <w:rPr>
          <w:rFonts w:ascii="Times New Roman" w:hAnsi="Times New Roman" w:cs="Times New Roman"/>
          <w:color w:val="000000" w:themeColor="text1"/>
          <w:sz w:val="24"/>
          <w:szCs w:val="24"/>
        </w:rPr>
        <w:t>Organizational implications in terms of Effectiveness</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The results of this paper have significant implications in the effectiveness of organizations especially in situations that are typified by structural change and uncertainty like privatization. These findings show that perceived job insecurity is a focal psychological stressor that greatly compromises the effectiveness of employees by inducing a negative influence on cognitive functioning, emotional stability, and behavioral engagement. In particular, the poor performance in tasks, low contextual performance, and withdrawal behaviors experienced in this research indicate that job insecurity has a direct negative influence on the effectiveness of individuals, which, in sum, can impact the performance of an organization. Organizationally, the results indicate that it is not the structural or financial efficiency that determines performance but the psychological states and well-being of employees that have a profound effect on performance. Once employees become accustomed to a consistent uncertainty, they have few possibilities to be productive, cooperate with others, and be engaged in discretionary actions. It means that privatization strategies that do not take the human aspect into consideration can meet the short-term financial results but can be used with a risk of decreasing the organizational performance in the long perspective. In addition, the paper highlights the importance of organizational support and communication as critical in maintaining effectiveness in times of change. The negative effects of job insecurity were found to be reduced by transparency of communication, supportive leadership, and sound </w:t>
      </w:r>
      <w:proofErr w:type="gramStart"/>
      <w:r w:rsidRPr="00B04D3A">
        <w:rPr>
          <w:rFonts w:ascii="Times New Roman" w:hAnsi="Times New Roman" w:cs="Times New Roman"/>
          <w:color w:val="000000" w:themeColor="text1"/>
          <w:sz w:val="24"/>
          <w:szCs w:val="24"/>
        </w:rPr>
        <w:t>organizational practices, which indicates</w:t>
      </w:r>
      <w:proofErr w:type="gramEnd"/>
      <w:r w:rsidRPr="00B04D3A">
        <w:rPr>
          <w:rFonts w:ascii="Times New Roman" w:hAnsi="Times New Roman" w:cs="Times New Roman"/>
          <w:color w:val="000000" w:themeColor="text1"/>
          <w:sz w:val="24"/>
          <w:szCs w:val="24"/>
        </w:rPr>
        <w:t xml:space="preserve"> that organizations do not need to lose its employee engagement and performance even when environments are uncertain. These results support the perception that effectiveness levels in the organization are functions of structural decision making and also human resource practice.</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In general, this research can add to the body of organizational effectiveness research by showing that the perception of insecurity by employees is not an individual problem but a strategic concern at the organizational level that has a direct impact on the performance outcomes, work relationships, and sustainability in the long run. Employees should also be considered in the change management strategies of organizations being privatized or restructured so as to remain effective and be able to sustain performance.</w:t>
      </w:r>
    </w:p>
    <w:p w:rsidR="00B04D3A" w:rsidRDefault="00B04D3A" w:rsidP="00B04D3A">
      <w:pPr>
        <w:pStyle w:val="Heading2"/>
        <w:spacing w:before="0" w:line="240" w:lineRule="auto"/>
        <w:jc w:val="both"/>
        <w:rPr>
          <w:rStyle w:val="Strong"/>
          <w:rFonts w:ascii="Times New Roman" w:hAnsi="Times New Roman" w:cs="Times New Roman"/>
          <w:color w:val="000000" w:themeColor="text1"/>
          <w:sz w:val="24"/>
          <w:szCs w:val="24"/>
        </w:rPr>
      </w:pPr>
    </w:p>
    <w:p w:rsidR="00B04D3A" w:rsidRPr="00B04D3A" w:rsidRDefault="00B04D3A" w:rsidP="00B04D3A">
      <w:pPr>
        <w:pStyle w:val="Heading2"/>
        <w:spacing w:before="0" w:line="240" w:lineRule="auto"/>
        <w:jc w:val="both"/>
        <w:rPr>
          <w:rFonts w:ascii="Times New Roman" w:hAnsi="Times New Roman" w:cs="Times New Roman"/>
          <w:b w:val="0"/>
          <w:color w:val="000000" w:themeColor="text1"/>
          <w:sz w:val="24"/>
          <w:szCs w:val="24"/>
        </w:rPr>
      </w:pPr>
      <w:r w:rsidRPr="00B04D3A">
        <w:rPr>
          <w:rStyle w:val="Strong"/>
          <w:rFonts w:ascii="Times New Roman" w:hAnsi="Times New Roman" w:cs="Times New Roman"/>
          <w:b/>
          <w:color w:val="000000" w:themeColor="text1"/>
          <w:sz w:val="24"/>
          <w:szCs w:val="24"/>
        </w:rPr>
        <w:t>Summary of Discussion</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eastAsia="Times New Roman" w:hAnsi="Times New Roman" w:cs="Times New Roman"/>
          <w:color w:val="000000" w:themeColor="text1"/>
          <w:sz w:val="24"/>
          <w:szCs w:val="24"/>
          <w:lang w:eastAsia="en-GB"/>
        </w:rPr>
        <w:t>Altogether, the results of the current research prove that the phenomenon of privatization-related job insecurity is a complex and highly effective issue. It impacts the employees at work place and even in the physical health and lives. Combining theoretical viewpoints and rich qualitative data, this paper offers a full picture of the experience and management of job insecurity in the context of the financial industry in Pakistan.</w:t>
      </w:r>
    </w:p>
    <w:p w:rsidR="00B04D3A" w:rsidRPr="00B04D3A" w:rsidRDefault="00B04D3A" w:rsidP="00B04D3A">
      <w:pPr>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br w:type="page"/>
      </w:r>
    </w:p>
    <w:p w:rsidR="00B04D3A" w:rsidRPr="00B04D3A" w:rsidRDefault="00B04D3A" w:rsidP="00B04D3A">
      <w:pPr>
        <w:jc w:val="both"/>
        <w:rPr>
          <w:rFonts w:ascii="Times New Roman" w:hAnsi="Times New Roman" w:cs="Times New Roman"/>
          <w:color w:val="000000" w:themeColor="text1"/>
          <w:sz w:val="24"/>
          <w:szCs w:val="24"/>
        </w:rPr>
      </w:pPr>
    </w:p>
    <w:p w:rsidR="00B04D3A" w:rsidRPr="00B04D3A" w:rsidRDefault="00B04D3A" w:rsidP="00B04D3A">
      <w:pPr>
        <w:jc w:val="both"/>
        <w:rPr>
          <w:rFonts w:ascii="Times New Roman" w:hAnsi="Times New Roman" w:cs="Times New Roman"/>
          <w:b/>
          <w:color w:val="000000" w:themeColor="text1"/>
          <w:sz w:val="24"/>
          <w:szCs w:val="24"/>
        </w:rPr>
      </w:pPr>
      <w:r w:rsidRPr="00B04D3A">
        <w:rPr>
          <w:rFonts w:ascii="Times New Roman" w:hAnsi="Times New Roman" w:cs="Times New Roman"/>
          <w:b/>
          <w:color w:val="000000" w:themeColor="text1"/>
          <w:sz w:val="24"/>
          <w:szCs w:val="24"/>
        </w:rPr>
        <w:t xml:space="preserve">Reference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fldChar w:fldCharType="begin"/>
      </w:r>
      <w:r w:rsidRPr="00B04D3A">
        <w:rPr>
          <w:rFonts w:ascii="Times New Roman" w:hAnsi="Times New Roman" w:cs="Times New Roman"/>
          <w:color w:val="000000" w:themeColor="text1"/>
          <w:sz w:val="24"/>
          <w:szCs w:val="24"/>
        </w:rPr>
        <w:instrText xml:space="preserve"> ADDIN EN.REFLIST </w:instrText>
      </w:r>
      <w:r w:rsidRPr="00B04D3A">
        <w:rPr>
          <w:rFonts w:ascii="Times New Roman" w:hAnsi="Times New Roman" w:cs="Times New Roman"/>
          <w:color w:val="000000" w:themeColor="text1"/>
          <w:sz w:val="24"/>
          <w:szCs w:val="24"/>
        </w:rPr>
        <w:fldChar w:fldCharType="separate"/>
      </w:r>
      <w:r w:rsidRPr="00B04D3A">
        <w:rPr>
          <w:rFonts w:ascii="Times New Roman" w:hAnsi="Times New Roman" w:cs="Times New Roman"/>
          <w:color w:val="000000" w:themeColor="text1"/>
          <w:sz w:val="24"/>
          <w:szCs w:val="24"/>
        </w:rPr>
        <w:t xml:space="preserve">Abdel Majeed, A. A., Hashad, M. E., Tahon, S. H. I., &amp; Abd El-majeed, E. A. A. (2025). Does job insecurity lead to presenteeism in hospitality and tourism industry: The roles of workaholism and paternalistic leadership. </w:t>
      </w:r>
      <w:r w:rsidRPr="00B04D3A">
        <w:rPr>
          <w:rFonts w:ascii="Times New Roman" w:hAnsi="Times New Roman" w:cs="Times New Roman"/>
          <w:i/>
          <w:color w:val="000000" w:themeColor="text1"/>
          <w:sz w:val="24"/>
          <w:szCs w:val="24"/>
        </w:rPr>
        <w:t>The International Journal of Tourism and Hospitality Studies</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9</w:t>
      </w:r>
      <w:r w:rsidRPr="00B04D3A">
        <w:rPr>
          <w:rFonts w:ascii="Times New Roman" w:hAnsi="Times New Roman" w:cs="Times New Roman"/>
          <w:color w:val="000000" w:themeColor="text1"/>
          <w:sz w:val="24"/>
          <w:szCs w:val="24"/>
        </w:rPr>
        <w:t xml:space="preserve">(1), 30–51.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Abdullahi, M. S., Adieza, A., Arnaut, M., Nuhu, M. S., Ali, W., &amp; Lawal Gwadabe, Z. (2025). Antecedents of employee performance through perceived organizational support: a moderating role of job satisfaction among employees of SMEs in an emerging economy. </w:t>
      </w:r>
      <w:r w:rsidRPr="00B04D3A">
        <w:rPr>
          <w:rFonts w:ascii="Times New Roman" w:hAnsi="Times New Roman" w:cs="Times New Roman"/>
          <w:i/>
          <w:color w:val="000000" w:themeColor="text1"/>
          <w:sz w:val="24"/>
          <w:szCs w:val="24"/>
        </w:rPr>
        <w:t>Journal of Organizational Effectiveness: People and Performance</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12</w:t>
      </w:r>
      <w:r w:rsidRPr="00B04D3A">
        <w:rPr>
          <w:rFonts w:ascii="Times New Roman" w:hAnsi="Times New Roman" w:cs="Times New Roman"/>
          <w:color w:val="000000" w:themeColor="text1"/>
          <w:sz w:val="24"/>
          <w:szCs w:val="24"/>
        </w:rPr>
        <w:t xml:space="preserve">(3), 537–558.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An, H., Gu, X., Obrenovic, B., &amp; Godinic, D. (2023). The role of job insecurity, social media exposure, and job stress in predicting anxiety among white-collar employees. </w:t>
      </w:r>
      <w:r w:rsidRPr="00B04D3A">
        <w:rPr>
          <w:rFonts w:ascii="Times New Roman" w:hAnsi="Times New Roman" w:cs="Times New Roman"/>
          <w:i/>
          <w:color w:val="000000" w:themeColor="text1"/>
          <w:sz w:val="24"/>
          <w:szCs w:val="24"/>
        </w:rPr>
        <w:t>Psychology Research and Behavior Management</w:t>
      </w:r>
      <w:r w:rsidRPr="00B04D3A">
        <w:rPr>
          <w:rFonts w:ascii="Times New Roman" w:hAnsi="Times New Roman" w:cs="Times New Roman"/>
          <w:color w:val="000000" w:themeColor="text1"/>
          <w:sz w:val="24"/>
          <w:szCs w:val="24"/>
        </w:rPr>
        <w:t xml:space="preserve">, 3303–3318.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Antino, M., Ruiz-Zorrilla, P., Sanz-Vergel, A. I., Leon-Perez, J. M., &amp; Rodriguez-Muñoz, A. (2022). The role of job insecurity and work-family conflict on mental health evolution during COVID-19 lockdown. </w:t>
      </w:r>
      <w:r w:rsidRPr="00B04D3A">
        <w:rPr>
          <w:rFonts w:ascii="Times New Roman" w:hAnsi="Times New Roman" w:cs="Times New Roman"/>
          <w:i/>
          <w:color w:val="000000" w:themeColor="text1"/>
          <w:sz w:val="24"/>
          <w:szCs w:val="24"/>
        </w:rPr>
        <w:t>European Journal of Work and Organizational Psychology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31</w:t>
      </w:r>
      <w:r w:rsidRPr="00B04D3A">
        <w:rPr>
          <w:rFonts w:ascii="Times New Roman" w:hAnsi="Times New Roman" w:cs="Times New Roman"/>
          <w:color w:val="000000" w:themeColor="text1"/>
          <w:sz w:val="24"/>
          <w:szCs w:val="24"/>
        </w:rPr>
        <w:t xml:space="preserve">(5), 667–684.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Begum, A., Shafaghi, M., &amp; Adeel, A. (2025). Impact of job insecurity on work–life balance during COVID-19 in India. </w:t>
      </w:r>
      <w:r w:rsidRPr="00B04D3A">
        <w:rPr>
          <w:rFonts w:ascii="Times New Roman" w:hAnsi="Times New Roman" w:cs="Times New Roman"/>
          <w:i/>
          <w:color w:val="000000" w:themeColor="text1"/>
          <w:sz w:val="24"/>
          <w:szCs w:val="24"/>
        </w:rPr>
        <w:t>Vision</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29</w:t>
      </w:r>
      <w:r w:rsidRPr="00B04D3A">
        <w:rPr>
          <w:rFonts w:ascii="Times New Roman" w:hAnsi="Times New Roman" w:cs="Times New Roman"/>
          <w:color w:val="000000" w:themeColor="text1"/>
          <w:sz w:val="24"/>
          <w:szCs w:val="24"/>
        </w:rPr>
        <w:t xml:space="preserve">(3), 353–374.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Braun, V., &amp; Clarke, V. (2022). Conceptual and design thinking for thematic analysis. </w:t>
      </w:r>
      <w:r w:rsidRPr="00B04D3A">
        <w:rPr>
          <w:rFonts w:ascii="Times New Roman" w:hAnsi="Times New Roman" w:cs="Times New Roman"/>
          <w:i/>
          <w:color w:val="000000" w:themeColor="text1"/>
          <w:sz w:val="24"/>
          <w:szCs w:val="24"/>
        </w:rPr>
        <w:t>Qualitative psychology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9</w:t>
      </w:r>
      <w:r w:rsidRPr="00B04D3A">
        <w:rPr>
          <w:rFonts w:ascii="Times New Roman" w:hAnsi="Times New Roman" w:cs="Times New Roman"/>
          <w:color w:val="000000" w:themeColor="text1"/>
          <w:sz w:val="24"/>
          <w:szCs w:val="24"/>
        </w:rPr>
        <w:t xml:space="preserve">(1), 3.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Chowhan, J., &amp; Pike, K. (2023). Workload, work–life interface, stress, job satisfaction and job performance: a job demand–resource model study during COVID-19. </w:t>
      </w:r>
      <w:r w:rsidRPr="00B04D3A">
        <w:rPr>
          <w:rFonts w:ascii="Times New Roman" w:hAnsi="Times New Roman" w:cs="Times New Roman"/>
          <w:i/>
          <w:color w:val="000000" w:themeColor="text1"/>
          <w:sz w:val="24"/>
          <w:szCs w:val="24"/>
        </w:rPr>
        <w:t>International Journal of Manpower</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44</w:t>
      </w:r>
      <w:r w:rsidRPr="00B04D3A">
        <w:rPr>
          <w:rFonts w:ascii="Times New Roman" w:hAnsi="Times New Roman" w:cs="Times New Roman"/>
          <w:color w:val="000000" w:themeColor="text1"/>
          <w:sz w:val="24"/>
          <w:szCs w:val="24"/>
        </w:rPr>
        <w:t xml:space="preserve">(4), 653–670.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Costa, V., Alves, M. P., &amp; Cunha, A. I. (2026). Job insecurity and mental health among community workers: the mediating role of work-family conflict. </w:t>
      </w:r>
      <w:r w:rsidRPr="00B04D3A">
        <w:rPr>
          <w:rFonts w:ascii="Times New Roman" w:hAnsi="Times New Roman" w:cs="Times New Roman"/>
          <w:i/>
          <w:color w:val="000000" w:themeColor="text1"/>
          <w:sz w:val="24"/>
          <w:szCs w:val="24"/>
        </w:rPr>
        <w:t>Community, Work &amp; Family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29</w:t>
      </w:r>
      <w:r w:rsidRPr="00B04D3A">
        <w:rPr>
          <w:rFonts w:ascii="Times New Roman" w:hAnsi="Times New Roman" w:cs="Times New Roman"/>
          <w:color w:val="000000" w:themeColor="text1"/>
          <w:sz w:val="24"/>
          <w:szCs w:val="24"/>
        </w:rPr>
        <w:t xml:space="preserve">(2), 237–255.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Creswell, J., Poth, C. N., &amp; Rawlins, P. (2023). Mapping design trends and evolving directions using the Sage handbook of mixed methods research design. In (pp. 527–537): Sage Publications Ltd. Thousand Oaks, CA, USA.</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Darvishmotevali, M. (2025). A comparative study of job insecurity: who suffers more? </w:t>
      </w:r>
      <w:r w:rsidRPr="00B04D3A">
        <w:rPr>
          <w:rFonts w:ascii="Times New Roman" w:hAnsi="Times New Roman" w:cs="Times New Roman"/>
          <w:i/>
          <w:color w:val="000000" w:themeColor="text1"/>
          <w:sz w:val="24"/>
          <w:szCs w:val="24"/>
        </w:rPr>
        <w:t>International Journal of Contemporary Hospitality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37</w:t>
      </w:r>
      <w:r w:rsidRPr="00B04D3A">
        <w:rPr>
          <w:rFonts w:ascii="Times New Roman" w:hAnsi="Times New Roman" w:cs="Times New Roman"/>
          <w:color w:val="000000" w:themeColor="text1"/>
          <w:sz w:val="24"/>
          <w:szCs w:val="24"/>
        </w:rPr>
        <w:t xml:space="preserve">(5), 1603–1621.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Darvishmotevali, M., Kim, S. S., &amp; Ning, H. (2024). The impact of quantitative and qualitative job insecurity on employees’ mental health and critical work-related performance: Exploring the role of employability and gender differences. </w:t>
      </w:r>
      <w:r w:rsidRPr="00B04D3A">
        <w:rPr>
          <w:rFonts w:ascii="Times New Roman" w:hAnsi="Times New Roman" w:cs="Times New Roman"/>
          <w:i/>
          <w:color w:val="000000" w:themeColor="text1"/>
          <w:sz w:val="24"/>
          <w:szCs w:val="24"/>
        </w:rPr>
        <w:t>International Journal of Hospitality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116</w:t>
      </w:r>
      <w:r w:rsidRPr="00B04D3A">
        <w:rPr>
          <w:rFonts w:ascii="Times New Roman" w:hAnsi="Times New Roman" w:cs="Times New Roman"/>
          <w:color w:val="000000" w:themeColor="text1"/>
          <w:sz w:val="24"/>
          <w:szCs w:val="24"/>
        </w:rPr>
        <w:t xml:space="preserve">, 103629.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Demerouti, E. (2025). Job demands-resources and conservation of resources theories: How do they help to explain employee well-being and future job design? </w:t>
      </w:r>
      <w:r w:rsidRPr="00B04D3A">
        <w:rPr>
          <w:rFonts w:ascii="Times New Roman" w:hAnsi="Times New Roman" w:cs="Times New Roman"/>
          <w:i/>
          <w:color w:val="000000" w:themeColor="text1"/>
          <w:sz w:val="24"/>
          <w:szCs w:val="24"/>
        </w:rPr>
        <w:t>Journal of Business Research</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192</w:t>
      </w:r>
      <w:r w:rsidRPr="00B04D3A">
        <w:rPr>
          <w:rFonts w:ascii="Times New Roman" w:hAnsi="Times New Roman" w:cs="Times New Roman"/>
          <w:color w:val="000000" w:themeColor="text1"/>
          <w:sz w:val="24"/>
          <w:szCs w:val="24"/>
        </w:rPr>
        <w:t xml:space="preserve">, 115296.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Ding, H. (2025). Origin matters: Privatization of state‐owned enterprises and family business internationalization. </w:t>
      </w:r>
      <w:r w:rsidRPr="00B04D3A">
        <w:rPr>
          <w:rFonts w:ascii="Times New Roman" w:hAnsi="Times New Roman" w:cs="Times New Roman"/>
          <w:i/>
          <w:color w:val="000000" w:themeColor="text1"/>
          <w:sz w:val="24"/>
          <w:szCs w:val="24"/>
        </w:rPr>
        <w:t>Economics of Transition and Institutional Change</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33</w:t>
      </w:r>
      <w:r w:rsidRPr="00B04D3A">
        <w:rPr>
          <w:rFonts w:ascii="Times New Roman" w:hAnsi="Times New Roman" w:cs="Times New Roman"/>
          <w:color w:val="000000" w:themeColor="text1"/>
          <w:sz w:val="24"/>
          <w:szCs w:val="24"/>
        </w:rPr>
        <w:t xml:space="preserve">(1), 3–27.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lastRenderedPageBreak/>
        <w:t xml:space="preserve">Gamble, J., &amp; Hewlett, L. (2026). Working across the gap: the ongoing challenge of generalizability in qualitative research. </w:t>
      </w:r>
      <w:r w:rsidRPr="00B04D3A">
        <w:rPr>
          <w:rFonts w:ascii="Times New Roman" w:hAnsi="Times New Roman" w:cs="Times New Roman"/>
          <w:i/>
          <w:color w:val="000000" w:themeColor="text1"/>
          <w:sz w:val="24"/>
          <w:szCs w:val="24"/>
        </w:rPr>
        <w:t>International Journal of Research &amp; Method in Education</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49</w:t>
      </w:r>
      <w:r w:rsidRPr="00B04D3A">
        <w:rPr>
          <w:rFonts w:ascii="Times New Roman" w:hAnsi="Times New Roman" w:cs="Times New Roman"/>
          <w:color w:val="000000" w:themeColor="text1"/>
          <w:sz w:val="24"/>
          <w:szCs w:val="24"/>
        </w:rPr>
        <w:t xml:space="preserve">(1), 4–23.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Guest, G., Namey, E., &amp; Chen, M. (2020). A simple method to assess and report thematic saturation in qualitative research. </w:t>
      </w:r>
      <w:r w:rsidRPr="00B04D3A">
        <w:rPr>
          <w:rFonts w:ascii="Times New Roman" w:hAnsi="Times New Roman" w:cs="Times New Roman"/>
          <w:i/>
          <w:color w:val="000000" w:themeColor="text1"/>
          <w:sz w:val="24"/>
          <w:szCs w:val="24"/>
        </w:rPr>
        <w:t>PloS one</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15</w:t>
      </w:r>
      <w:r w:rsidRPr="00B04D3A">
        <w:rPr>
          <w:rFonts w:ascii="Times New Roman" w:hAnsi="Times New Roman" w:cs="Times New Roman"/>
          <w:color w:val="000000" w:themeColor="text1"/>
          <w:sz w:val="24"/>
          <w:szCs w:val="24"/>
        </w:rPr>
        <w:t xml:space="preserve">(5), e0232076.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Guetterman, T. (2015). Descriptions of sampling practices within five approaches to qualitative research in education and the health sciences.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Gulzar, S., Hussain, K., Akhlaq, A., Abbas, Z., &amp; Ghauri, S. (2024). Exploring the psychological contract breach of nurses in healthcare: An exploratory study. </w:t>
      </w:r>
      <w:r w:rsidRPr="00B04D3A">
        <w:rPr>
          <w:rFonts w:ascii="Times New Roman" w:hAnsi="Times New Roman" w:cs="Times New Roman"/>
          <w:i/>
          <w:color w:val="000000" w:themeColor="text1"/>
          <w:sz w:val="24"/>
          <w:szCs w:val="24"/>
        </w:rPr>
        <w:t>Asia-Pacific Journal of Business Administration</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16</w:t>
      </w:r>
      <w:r w:rsidRPr="00B04D3A">
        <w:rPr>
          <w:rFonts w:ascii="Times New Roman" w:hAnsi="Times New Roman" w:cs="Times New Roman"/>
          <w:color w:val="000000" w:themeColor="text1"/>
          <w:sz w:val="24"/>
          <w:szCs w:val="24"/>
        </w:rPr>
        <w:t xml:space="preserve">(1), 204–230.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He, C., Teng, R., &amp; Song, J. (2024). Linking employees’ challenge-hindrance appraisals toward AI to service performance: the influences of job crafting, job insecurity and AI knowledge. </w:t>
      </w:r>
      <w:r w:rsidRPr="00B04D3A">
        <w:rPr>
          <w:rFonts w:ascii="Times New Roman" w:hAnsi="Times New Roman" w:cs="Times New Roman"/>
          <w:i/>
          <w:color w:val="000000" w:themeColor="text1"/>
          <w:sz w:val="24"/>
          <w:szCs w:val="24"/>
        </w:rPr>
        <w:t>International Journal of Contemporary Hospitality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36</w:t>
      </w:r>
      <w:r w:rsidRPr="00B04D3A">
        <w:rPr>
          <w:rFonts w:ascii="Times New Roman" w:hAnsi="Times New Roman" w:cs="Times New Roman"/>
          <w:color w:val="000000" w:themeColor="text1"/>
          <w:sz w:val="24"/>
          <w:szCs w:val="24"/>
        </w:rPr>
        <w:t xml:space="preserve">(3), 975–994.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Huvanandana, G., &amp; Charoensukmongkol, P. (2026). How digital leadership and innovative climate interact to lessen AI-related job insecurity, AI use anxiety, technostress, and emotional exhaustion. </w:t>
      </w:r>
      <w:r w:rsidRPr="00B04D3A">
        <w:rPr>
          <w:rFonts w:ascii="Times New Roman" w:hAnsi="Times New Roman" w:cs="Times New Roman"/>
          <w:i/>
          <w:color w:val="000000" w:themeColor="text1"/>
          <w:sz w:val="24"/>
          <w:szCs w:val="24"/>
        </w:rPr>
        <w:t>International Journal of Workplace Health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19</w:t>
      </w:r>
      <w:r w:rsidRPr="00B04D3A">
        <w:rPr>
          <w:rFonts w:ascii="Times New Roman" w:hAnsi="Times New Roman" w:cs="Times New Roman"/>
          <w:color w:val="000000" w:themeColor="text1"/>
          <w:sz w:val="24"/>
          <w:szCs w:val="24"/>
        </w:rPr>
        <w:t xml:space="preserve">(2), 189–206.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Kallio, H., Kangasniemi, M., &amp; Hult, M. (2022). Registered nurses' perceptions of their career—An interview study. </w:t>
      </w:r>
      <w:r w:rsidRPr="00B04D3A">
        <w:rPr>
          <w:rFonts w:ascii="Times New Roman" w:hAnsi="Times New Roman" w:cs="Times New Roman"/>
          <w:i/>
          <w:color w:val="000000" w:themeColor="text1"/>
          <w:sz w:val="24"/>
          <w:szCs w:val="24"/>
        </w:rPr>
        <w:t>Journal of nursing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30</w:t>
      </w:r>
      <w:r w:rsidRPr="00B04D3A">
        <w:rPr>
          <w:rFonts w:ascii="Times New Roman" w:hAnsi="Times New Roman" w:cs="Times New Roman"/>
          <w:color w:val="000000" w:themeColor="text1"/>
          <w:sz w:val="24"/>
          <w:szCs w:val="24"/>
        </w:rPr>
        <w:t xml:space="preserve">(7), 3378–3385.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Kim, T. T., Olorunsola, V. O., Karatepe, O. M., &amp; Lee, Y. (2026). Psychological contract breach and rumination about job insecurity: How and when crisis-induced disruption strengthens job insecurity and mental health problems. </w:t>
      </w:r>
      <w:r w:rsidRPr="00B04D3A">
        <w:rPr>
          <w:rFonts w:ascii="Times New Roman" w:hAnsi="Times New Roman" w:cs="Times New Roman"/>
          <w:i/>
          <w:color w:val="000000" w:themeColor="text1"/>
          <w:sz w:val="24"/>
          <w:szCs w:val="24"/>
        </w:rPr>
        <w:t>International Journal of Hospitality Management</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134</w:t>
      </w:r>
      <w:r w:rsidRPr="00B04D3A">
        <w:rPr>
          <w:rFonts w:ascii="Times New Roman" w:hAnsi="Times New Roman" w:cs="Times New Roman"/>
          <w:color w:val="000000" w:themeColor="text1"/>
          <w:sz w:val="24"/>
          <w:szCs w:val="24"/>
        </w:rPr>
        <w:t xml:space="preserve">, 104529.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Kottwitz, M. U., Kälin, W., &amp; Otto, K. (2025). Illegitimate tasks predict sleep disturbances and musculoskeletal pain: single and serial indirect effects of qualitative job insecurity and emotional exhaustion. </w:t>
      </w:r>
      <w:r w:rsidRPr="00B04D3A">
        <w:rPr>
          <w:rFonts w:ascii="Times New Roman" w:hAnsi="Times New Roman" w:cs="Times New Roman"/>
          <w:i/>
          <w:color w:val="000000" w:themeColor="text1"/>
          <w:sz w:val="24"/>
          <w:szCs w:val="24"/>
        </w:rPr>
        <w:t>Occupational Health Science</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9</w:t>
      </w:r>
      <w:r w:rsidRPr="00B04D3A">
        <w:rPr>
          <w:rFonts w:ascii="Times New Roman" w:hAnsi="Times New Roman" w:cs="Times New Roman"/>
          <w:color w:val="000000" w:themeColor="text1"/>
          <w:sz w:val="24"/>
          <w:szCs w:val="24"/>
        </w:rPr>
        <w:t xml:space="preserve">(3), 711–742.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Muñoz Medina, F., López Bohle, S. A., Beurden, J. V., Chambel, M. J., &amp; Ugarte, S. M. (2023). The relationship between job insecurity and employee performance: a systematic literature review and research agenda. </w:t>
      </w:r>
      <w:r w:rsidRPr="00B04D3A">
        <w:rPr>
          <w:rFonts w:ascii="Times New Roman" w:hAnsi="Times New Roman" w:cs="Times New Roman"/>
          <w:i/>
          <w:color w:val="000000" w:themeColor="text1"/>
          <w:sz w:val="24"/>
          <w:szCs w:val="24"/>
        </w:rPr>
        <w:t>Career Development International</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28</w:t>
      </w:r>
      <w:r w:rsidRPr="00B04D3A">
        <w:rPr>
          <w:rFonts w:ascii="Times New Roman" w:hAnsi="Times New Roman" w:cs="Times New Roman"/>
          <w:color w:val="000000" w:themeColor="text1"/>
          <w:sz w:val="24"/>
          <w:szCs w:val="24"/>
        </w:rPr>
        <w:t xml:space="preserve">(6-7), 589–632.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Nath, A., Rai, S., Bhatnagar, J., &amp; Cooper, C. L. (2024). Coping strategies mediating the effects of job insecurity on subjective well-being, leading to presenteeism: an empirical study. </w:t>
      </w:r>
      <w:r w:rsidRPr="00B04D3A">
        <w:rPr>
          <w:rFonts w:ascii="Times New Roman" w:hAnsi="Times New Roman" w:cs="Times New Roman"/>
          <w:i/>
          <w:color w:val="000000" w:themeColor="text1"/>
          <w:sz w:val="24"/>
          <w:szCs w:val="24"/>
        </w:rPr>
        <w:t>International Journal of Organizational Analysis</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32</w:t>
      </w:r>
      <w:r w:rsidRPr="00B04D3A">
        <w:rPr>
          <w:rFonts w:ascii="Times New Roman" w:hAnsi="Times New Roman" w:cs="Times New Roman"/>
          <w:color w:val="000000" w:themeColor="text1"/>
          <w:sz w:val="24"/>
          <w:szCs w:val="24"/>
        </w:rPr>
        <w:t xml:space="preserve">(2), 209–235.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Peltokorpi, V., &amp; Allen, D. G. (2024). Job embeddedness and voluntary turnover in the face of job insecurity. </w:t>
      </w:r>
      <w:r w:rsidRPr="00B04D3A">
        <w:rPr>
          <w:rFonts w:ascii="Times New Roman" w:hAnsi="Times New Roman" w:cs="Times New Roman"/>
          <w:i/>
          <w:color w:val="000000" w:themeColor="text1"/>
          <w:sz w:val="24"/>
          <w:szCs w:val="24"/>
        </w:rPr>
        <w:t>Journal of Organizational Behavior</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45</w:t>
      </w:r>
      <w:r w:rsidRPr="00B04D3A">
        <w:rPr>
          <w:rFonts w:ascii="Times New Roman" w:hAnsi="Times New Roman" w:cs="Times New Roman"/>
          <w:color w:val="000000" w:themeColor="text1"/>
          <w:sz w:val="24"/>
          <w:szCs w:val="24"/>
        </w:rPr>
        <w:t xml:space="preserve">(3), 416–433.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Porter, C. M., Peltokorpi, V., &amp; Allen, D. G. (2024). On‐and off‐the‐job embeddedness differentially shape stress‐related reactions to job insecurity. </w:t>
      </w:r>
      <w:r w:rsidRPr="00B04D3A">
        <w:rPr>
          <w:rFonts w:ascii="Times New Roman" w:hAnsi="Times New Roman" w:cs="Times New Roman"/>
          <w:i/>
          <w:color w:val="000000" w:themeColor="text1"/>
          <w:sz w:val="24"/>
          <w:szCs w:val="24"/>
        </w:rPr>
        <w:t>Applied Psychology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73</w:t>
      </w:r>
      <w:r w:rsidRPr="00B04D3A">
        <w:rPr>
          <w:rFonts w:ascii="Times New Roman" w:hAnsi="Times New Roman" w:cs="Times New Roman"/>
          <w:color w:val="000000" w:themeColor="text1"/>
          <w:sz w:val="24"/>
          <w:szCs w:val="24"/>
        </w:rPr>
        <w:t xml:space="preserve">(4), 1916–1930.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lastRenderedPageBreak/>
        <w:t xml:space="preserve">Sen, K., Mishra, U. S., Patnaik, S., &amp; Mishra, B. B. (2024). Effect of psychological capital on employee performance, work stress, job insecurity, and job satisfaction: evidence from India. </w:t>
      </w:r>
      <w:r w:rsidRPr="00B04D3A">
        <w:rPr>
          <w:rFonts w:ascii="Times New Roman" w:hAnsi="Times New Roman" w:cs="Times New Roman"/>
          <w:i/>
          <w:color w:val="000000" w:themeColor="text1"/>
          <w:sz w:val="24"/>
          <w:szCs w:val="24"/>
        </w:rPr>
        <w:t>Current Psychology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43</w:t>
      </w:r>
      <w:r w:rsidRPr="00B04D3A">
        <w:rPr>
          <w:rFonts w:ascii="Times New Roman" w:hAnsi="Times New Roman" w:cs="Times New Roman"/>
          <w:color w:val="000000" w:themeColor="text1"/>
          <w:sz w:val="24"/>
          <w:szCs w:val="24"/>
        </w:rPr>
        <w:t xml:space="preserve">(11), 9613–9624.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Shoukat, M. H., Khan, M. A., Elgammal, I., &amp; Selem, K. M. (2025). Coworker envy, psychological detachment and service sabotage behavior: evidence from coastal hotels. </w:t>
      </w:r>
      <w:r w:rsidRPr="00B04D3A">
        <w:rPr>
          <w:rFonts w:ascii="Times New Roman" w:hAnsi="Times New Roman" w:cs="Times New Roman"/>
          <w:i/>
          <w:color w:val="000000" w:themeColor="text1"/>
          <w:sz w:val="24"/>
          <w:szCs w:val="24"/>
        </w:rPr>
        <w:t>International Journal of Hospitality &amp; Tourism Administration</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26</w:t>
      </w:r>
      <w:r w:rsidRPr="00B04D3A">
        <w:rPr>
          <w:rFonts w:ascii="Times New Roman" w:hAnsi="Times New Roman" w:cs="Times New Roman"/>
          <w:color w:val="000000" w:themeColor="text1"/>
          <w:sz w:val="24"/>
          <w:szCs w:val="24"/>
        </w:rPr>
        <w:t xml:space="preserve">(4), 873–896.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Wadhwa, S. N., Bhardwaj, G., Srivastava, A. P., &amp; Malik, R. (2025). AI-driven job insecurity and work performance: Unveiling the mediating role of psychological well-being. </w:t>
      </w:r>
      <w:r w:rsidRPr="00B04D3A">
        <w:rPr>
          <w:rFonts w:ascii="Times New Roman" w:hAnsi="Times New Roman" w:cs="Times New Roman"/>
          <w:i/>
          <w:color w:val="000000" w:themeColor="text1"/>
          <w:sz w:val="24"/>
          <w:szCs w:val="24"/>
        </w:rPr>
        <w:t>International Journal of Information Technology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17</w:t>
      </w:r>
      <w:r w:rsidRPr="00B04D3A">
        <w:rPr>
          <w:rFonts w:ascii="Times New Roman" w:hAnsi="Times New Roman" w:cs="Times New Roman"/>
          <w:color w:val="000000" w:themeColor="text1"/>
          <w:sz w:val="24"/>
          <w:szCs w:val="24"/>
        </w:rPr>
        <w:t xml:space="preserve">(7), 3883–3894. </w:t>
      </w:r>
    </w:p>
    <w:p w:rsidR="00B04D3A" w:rsidRPr="00B04D3A" w:rsidRDefault="00B04D3A" w:rsidP="00B04D3A">
      <w:pPr>
        <w:pStyle w:val="EndNoteBibliography"/>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t xml:space="preserve">Zhang, B., Tang, X., &amp; Lyu, B. (2026). Effects of job rotation on employee innovative behavior: the parallel mediating roles of job security and psychological capital. </w:t>
      </w:r>
      <w:r w:rsidRPr="00B04D3A">
        <w:rPr>
          <w:rFonts w:ascii="Times New Roman" w:hAnsi="Times New Roman" w:cs="Times New Roman"/>
          <w:i/>
          <w:color w:val="000000" w:themeColor="text1"/>
          <w:sz w:val="24"/>
          <w:szCs w:val="24"/>
        </w:rPr>
        <w:t>Current Psychology</w:t>
      </w:r>
      <w:r w:rsidRPr="00B04D3A">
        <w:rPr>
          <w:rFonts w:ascii="Times New Roman" w:hAnsi="Times New Roman" w:cs="Times New Roman"/>
          <w:color w:val="000000" w:themeColor="text1"/>
          <w:sz w:val="24"/>
          <w:szCs w:val="24"/>
        </w:rPr>
        <w:t>,</w:t>
      </w:r>
      <w:r w:rsidRPr="00B04D3A">
        <w:rPr>
          <w:rFonts w:ascii="Times New Roman" w:hAnsi="Times New Roman" w:cs="Times New Roman"/>
          <w:i/>
          <w:color w:val="000000" w:themeColor="text1"/>
          <w:sz w:val="24"/>
          <w:szCs w:val="24"/>
        </w:rPr>
        <w:t xml:space="preserve"> 45</w:t>
      </w:r>
      <w:r w:rsidRPr="00B04D3A">
        <w:rPr>
          <w:rFonts w:ascii="Times New Roman" w:hAnsi="Times New Roman" w:cs="Times New Roman"/>
          <w:color w:val="000000" w:themeColor="text1"/>
          <w:sz w:val="24"/>
          <w:szCs w:val="24"/>
        </w:rPr>
        <w:t xml:space="preserve">(3), 204. </w:t>
      </w:r>
    </w:p>
    <w:p w:rsidR="00B04D3A" w:rsidRPr="00B04D3A" w:rsidRDefault="00B04D3A" w:rsidP="00B04D3A">
      <w:pPr>
        <w:ind w:left="720" w:hanging="720"/>
        <w:jc w:val="both"/>
        <w:rPr>
          <w:rFonts w:ascii="Times New Roman" w:hAnsi="Times New Roman" w:cs="Times New Roman"/>
          <w:color w:val="000000" w:themeColor="text1"/>
          <w:sz w:val="24"/>
          <w:szCs w:val="24"/>
        </w:rPr>
      </w:pPr>
      <w:r w:rsidRPr="00B04D3A">
        <w:rPr>
          <w:rFonts w:ascii="Times New Roman" w:hAnsi="Times New Roman" w:cs="Times New Roman"/>
          <w:color w:val="000000" w:themeColor="text1"/>
          <w:sz w:val="24"/>
          <w:szCs w:val="24"/>
        </w:rPr>
        <w:fldChar w:fldCharType="end"/>
      </w:r>
    </w:p>
    <w:p w:rsidR="00886D34" w:rsidRPr="00B04D3A" w:rsidRDefault="00886D34" w:rsidP="00B04D3A">
      <w:pPr>
        <w:ind w:left="720" w:hanging="720"/>
        <w:jc w:val="both"/>
        <w:rPr>
          <w:rFonts w:ascii="Times New Roman" w:hAnsi="Times New Roman" w:cs="Times New Roman"/>
          <w:color w:val="222222"/>
          <w:sz w:val="24"/>
          <w:szCs w:val="24"/>
          <w:shd w:val="clear" w:color="auto" w:fill="FFFFFF"/>
        </w:rPr>
      </w:pPr>
    </w:p>
    <w:sectPr w:rsidR="00886D34" w:rsidRPr="00B04D3A" w:rsidSect="00BA5829">
      <w:headerReference w:type="default" r:id="rId14"/>
      <w:footerReference w:type="default" r:id="rId15"/>
      <w:pgSz w:w="11906" w:h="16838"/>
      <w:pgMar w:top="1440" w:right="1800" w:bottom="1440" w:left="1800" w:header="720" w:footer="432" w:gutter="0"/>
      <w:pgNumType w:start="1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A28" w:rsidRDefault="00B85A28">
      <w:r>
        <w:separator/>
      </w:r>
    </w:p>
  </w:endnote>
  <w:endnote w:type="continuationSeparator" w:id="0">
    <w:p w:rsidR="00B85A28" w:rsidRDefault="00B85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34" w:rsidRDefault="005332A2">
    <w:pPr>
      <w:pStyle w:val="Footer"/>
    </w:pPr>
    <w:r>
      <w:rPr>
        <w:noProof/>
        <w:sz w:val="24"/>
        <w:lang w:eastAsia="en-US"/>
      </w:rPr>
      <mc:AlternateContent>
        <mc:Choice Requires="wps">
          <w:drawing>
            <wp:anchor distT="0" distB="0" distL="114300" distR="114300" simplePos="0" relativeHeight="251662336" behindDoc="0" locked="0" layoutInCell="1" allowOverlap="1" wp14:anchorId="61ECE263" wp14:editId="57B5EA3F">
              <wp:simplePos x="0" y="0"/>
              <wp:positionH relativeFrom="column">
                <wp:posOffset>-1163320</wp:posOffset>
              </wp:positionH>
              <wp:positionV relativeFrom="paragraph">
                <wp:posOffset>-356235</wp:posOffset>
              </wp:positionV>
              <wp:extent cx="7615555" cy="5715"/>
              <wp:effectExtent l="139700" t="114300" r="131445" b="165735"/>
              <wp:wrapNone/>
              <wp:docPr id="8" name="Straight Connector 8"/>
              <wp:cNvGraphicFramePr/>
              <a:graphic xmlns:a="http://schemas.openxmlformats.org/drawingml/2006/main">
                <a:graphicData uri="http://schemas.microsoft.com/office/word/2010/wordprocessingShape">
                  <wps:wsp>
                    <wps:cNvCnPr/>
                    <wps:spPr>
                      <a:xfrm flipV="1">
                        <a:off x="22225" y="1709420"/>
                        <a:ext cx="7615555" cy="5715"/>
                      </a:xfrm>
                      <a:prstGeom prst="line">
                        <a:avLst/>
                      </a:prstGeom>
                      <a:noFill/>
                      <a:ln w="28575" cap="flat" cmpd="sng" algn="ctr">
                        <a:solidFill>
                          <a:schemeClr val="tx1">
                            <a:lumMod val="95000"/>
                            <a:lumOff val="5000"/>
                          </a:schemeClr>
                        </a:solidFill>
                        <a:prstDash val="solid"/>
                        <a:miter lim="800000"/>
                      </a:ln>
                      <a:effectLst>
                        <a:glow rad="139700">
                          <a:schemeClr val="accent5">
                            <a:satMod val="175000"/>
                            <a:alpha val="40000"/>
                          </a:schemeClr>
                        </a:glo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flip:y;margin-left:-91.6pt;margin-top:-28.05pt;height:0.45pt;width:599.65pt;z-index:251662336;mso-width-relative:page;mso-height-relative:page;" filled="f" stroked="t" coordsize="21600,21600" o:gfxdata="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fRAc/bAAAADQEAAA8AAAAAAAAAAQAgAAAAIgAAAGRycy9kb3du&#10;cmV2LnhtbFBLAQIUABQAAAAIAIdO4kBVt3nzNQIAAI8EAAAOAAAAAAAAAAEAIAAAACoBAABkcnMv&#10;ZTJvRG9jLnhtbFBLBQYAAAAABgAGAFkBAADRBQAAAAA=&#10;">
              <v:fill on="f" focussize="0,0"/>
              <v:stroke weight="2.25pt" color="#0D0D0D [3069]" miterlimit="8" joinstyle="miter"/>
              <v:imagedata o:title=""/>
              <o:lock v:ext="edit" aspectratio="f"/>
            </v:line>
          </w:pict>
        </mc:Fallback>
      </mc:AlternateContent>
    </w:r>
    <w:r>
      <w:rPr>
        <w:noProof/>
        <w:lang w:eastAsia="en-US"/>
      </w:rPr>
      <mc:AlternateContent>
        <mc:Choice Requires="wps">
          <w:drawing>
            <wp:anchor distT="0" distB="0" distL="114300" distR="114300" simplePos="0" relativeHeight="251661312" behindDoc="0" locked="0" layoutInCell="1" allowOverlap="1" wp14:anchorId="78E85D82" wp14:editId="05583047">
              <wp:simplePos x="0" y="0"/>
              <wp:positionH relativeFrom="margin">
                <wp:align>center</wp:align>
              </wp:positionH>
              <wp:positionV relativeFrom="paragraph">
                <wp:posOffset>0</wp:posOffset>
              </wp:positionV>
              <wp:extent cx="402590" cy="462280"/>
              <wp:effectExtent l="0" t="0" r="0" b="0"/>
              <wp:wrapNone/>
              <wp:docPr id="9" name="Text Box 9"/>
              <wp:cNvGraphicFramePr/>
              <a:graphic xmlns:a="http://schemas.openxmlformats.org/drawingml/2006/main">
                <a:graphicData uri="http://schemas.microsoft.com/office/word/2010/wordprocessingShape">
                  <wps:wsp>
                    <wps:cNvSpPr txBox="1"/>
                    <wps:spPr>
                      <a:xfrm>
                        <a:off x="0" y="0"/>
                        <a:ext cx="402590" cy="4622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86D34" w:rsidRDefault="005332A2">
                          <w:pPr>
                            <w:pStyle w:val="Foot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77F95">
                            <w:rPr>
                              <w:noProof/>
                              <w:sz w:val="28"/>
                              <w:szCs w:val="28"/>
                            </w:rPr>
                            <w:t>137</w:t>
                          </w:r>
                          <w:r>
                            <w:rPr>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8" type="#_x0000_t202" style="position:absolute;margin-left:0;margin-top:0;width:31.7pt;height:36.4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" filled="f" stroked="f" strokeweight=".5pt">
              <v:textbox inset="0,0,0,0">
                <w:txbxContent>
                  <w:p w:rsidR="00886D34" w:rsidRDefault="005332A2">
                    <w:pPr>
                      <w:pStyle w:val="Foot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77F95">
                      <w:rPr>
                        <w:noProof/>
                        <w:sz w:val="28"/>
                        <w:szCs w:val="28"/>
                      </w:rPr>
                      <w:t>137</w:t>
                    </w:r>
                    <w:r>
                      <w:rPr>
                        <w:sz w:val="28"/>
                        <w:szCs w:val="28"/>
                      </w:rPr>
                      <w:fldChar w:fldCharType="end"/>
                    </w:r>
                  </w:p>
                </w:txbxContent>
              </v:textbox>
              <w10:wrap anchorx="margin"/>
            </v:shape>
          </w:pict>
        </mc:Fallback>
      </mc:AlternateContent>
    </w:r>
    <w:r>
      <w:rPr>
        <w:noProof/>
        <w:lang w:eastAsia="en-US"/>
      </w:rPr>
      <mc:AlternateContent>
        <mc:Choice Requires="wps">
          <w:drawing>
            <wp:anchor distT="0" distB="0" distL="114300" distR="114300" simplePos="0" relativeHeight="251660288" behindDoc="0" locked="0" layoutInCell="1" allowOverlap="1" wp14:anchorId="2340C493" wp14:editId="06C1F866">
              <wp:simplePos x="0" y="0"/>
              <wp:positionH relativeFrom="column">
                <wp:posOffset>-1208405</wp:posOffset>
              </wp:positionH>
              <wp:positionV relativeFrom="paragraph">
                <wp:posOffset>-262890</wp:posOffset>
              </wp:positionV>
              <wp:extent cx="5334000" cy="436245"/>
              <wp:effectExtent l="0" t="0" r="0" b="0"/>
              <wp:wrapNone/>
              <wp:docPr id="10" name="Rectangles 10"/>
              <wp:cNvGraphicFramePr/>
              <a:graphic xmlns:a="http://schemas.openxmlformats.org/drawingml/2006/main">
                <a:graphicData uri="http://schemas.microsoft.com/office/word/2010/wordprocessingShape">
                  <wps:wsp>
                    <wps:cNvSpPr/>
                    <wps:spPr>
                      <a:xfrm>
                        <a:off x="61595" y="9848215"/>
                        <a:ext cx="5334000" cy="43624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t>Journal of Management Science Research Review</w:t>
                          </w:r>
                        </w:p>
                        <w:p w:rsidR="00886D34" w:rsidRDefault="00886D34"/>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10" o:spid="_x0000_s1029" style="position:absolute;margin-left:-95.15pt;margin-top:-20.7pt;width:420pt;height:3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" filled="f" stroked="f" strokeweight="1pt">
              <v:textbox>
                <w:txbxContent>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84"/>
                                  <w14:satOff w14:val="20000"/>
                                </w14:schemeClr>
                              </w14:gs>
                              <w14:gs w14:pos="100000">
                                <w14:schemeClr w14:val="accent1">
                                  <w14:lumOff w14:val="15000"/>
                                  <w14:satOff w14:val="-14984"/>
                                </w14:schemeClr>
                              </w14:gs>
                            </w14:gsLst>
                            <w14:lin w14:ang="0" w14:scaled="0"/>
                          </w14:gradFill>
                        </w14:textFill>
                        <w14:props3d w14:extrusionH="0" w14:contourW="0" w14:prstMaterial="clear"/>
                      </w:rPr>
                      <w:t>Journal of Management Science Research Review</w:t>
                    </w:r>
                  </w:p>
                  <w:p w:rsidR="00886D34" w:rsidRDefault="00886D34"/>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A28" w:rsidRDefault="00B85A28">
      <w:r>
        <w:separator/>
      </w:r>
    </w:p>
  </w:footnote>
  <w:footnote w:type="continuationSeparator" w:id="0">
    <w:p w:rsidR="00B85A28" w:rsidRDefault="00B85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D34" w:rsidRDefault="005332A2">
    <w:pPr>
      <w:pStyle w:val="Header"/>
      <w:jc w:val="center"/>
      <w:rPr>
        <w:rFonts w:ascii="Baskerville Old Face" w:hAnsi="Baskerville Old Face" w:cs="Baskerville Old Face"/>
        <w:b/>
        <w:bCs/>
        <w:color w:val="272727" w:themeColor="text1" w:themeTint="D8"/>
        <w:sz w:val="40"/>
        <w:szCs w:val="40"/>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pPr>
    <w:r>
      <w:rPr>
        <w:rFonts w:ascii="Baskerville Old Face" w:hAnsi="Baskerville Old Face" w:cs="Baskerville Old Face"/>
        <w:b/>
        <w:bCs/>
        <w:color w:val="272727" w:themeColor="text1" w:themeTint="D8"/>
        <w:sz w:val="40"/>
        <w:szCs w:val="40"/>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t>Journal of Management Science Research Review</w:t>
    </w:r>
  </w:p>
  <w:p w:rsidR="00886D34" w:rsidRDefault="00B85A28">
    <w:pPr>
      <w:pStyle w:val="Header"/>
      <w:rPr>
        <w:rFonts w:ascii="Baskerville Old Face" w:hAnsi="Baskerville Old Face"/>
        <w:b/>
        <w:bCs/>
        <w:sz w:val="28"/>
        <w:szCs w:val="28"/>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pPr>
    <w:hyperlink r:id="rId1" w:history="1">
      <w:r w:rsidR="005332A2">
        <w:rPr>
          <w:rFonts w:ascii="Baskerville Old Face" w:hAnsi="Baskerville Old Face"/>
          <w:b/>
          <w:bCs/>
          <w:color w:val="0000FF"/>
          <w:sz w:val="28"/>
          <w:szCs w:val="28"/>
          <w14:textFill>
            <w14:gradFill>
              <w14:gsLst>
                <w14:gs w14:pos="0">
                  <w14:schemeClr w14:val="accent1">
                    <w14:lumOff w14:val="-19979"/>
                    <w14:satOff w14:val="20000"/>
                  </w14:schemeClr>
                </w14:gs>
                <w14:gs w14:pos="100000">
                  <w14:schemeClr w14:val="accent1">
                    <w14:lumOff w14:val="15000"/>
                    <w14:satOff w14:val="-14979"/>
                  </w14:schemeClr>
                </w14:gs>
              </w14:gsLst>
              <w14:lin w14:ang="0" w14:scaled="0"/>
            </w14:gradFill>
          </w14:textFill>
          <w14:props3d w14:extrusionH="0" w14:contourW="0" w14:prstMaterial="clear"/>
        </w:rPr>
        <w:t>https://jmsrr.com/index.php/Journal/about</w:t>
      </w:r>
    </w:hyperlink>
  </w:p>
  <w:p w:rsidR="00886D34" w:rsidRDefault="00886D34">
    <w:pPr>
      <w:pStyle w:val="Header"/>
    </w:pP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noProof/>
        <w:sz w:val="24"/>
        <w:lang w:eastAsia="en-US"/>
      </w:rPr>
      <mc:AlternateContent>
        <mc:Choice Requires="wps">
          <w:drawing>
            <wp:anchor distT="0" distB="0" distL="114300" distR="114300" simplePos="0" relativeHeight="251664384" behindDoc="0" locked="0" layoutInCell="1" allowOverlap="1" wp14:anchorId="2F6699BC" wp14:editId="0E24A0C2">
              <wp:simplePos x="0" y="0"/>
              <wp:positionH relativeFrom="column">
                <wp:posOffset>-762635</wp:posOffset>
              </wp:positionH>
              <wp:positionV relativeFrom="paragraph">
                <wp:posOffset>191770</wp:posOffset>
              </wp:positionV>
              <wp:extent cx="2944495" cy="563880"/>
              <wp:effectExtent l="0" t="0" r="0" b="0"/>
              <wp:wrapNone/>
              <wp:docPr id="3" name="Rectangles 3"/>
              <wp:cNvGraphicFramePr/>
              <a:graphic xmlns:a="http://schemas.openxmlformats.org/drawingml/2006/main">
                <a:graphicData uri="http://schemas.microsoft.com/office/word/2010/wordprocessingShape">
                  <wps:wsp>
                    <wps:cNvSpPr/>
                    <wps:spPr>
                      <a:xfrm>
                        <a:off x="260985" y="1336040"/>
                        <a:ext cx="2944495" cy="563880"/>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rPr>
                              <w:b/>
                              <w:bCs/>
                              <w:sz w:val="36"/>
                              <w:szCs w:val="36"/>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pP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Volume </w:t>
                          </w:r>
                          <w:r w:rsidR="007101F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5</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Issue </w:t>
                          </w:r>
                          <w:r w:rsidR="00E54D2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No</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w:t>
                          </w:r>
                          <w:r w:rsidR="00DA4F0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2</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(202</w:t>
                          </w:r>
                          <w:r w:rsidR="007101F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6</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3" o:spid="_x0000_s1026" style="position:absolute;left:0;text-align:left;margin-left:-60.05pt;margin-top:15.1pt;width:231.85pt;height:44.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" filled="f" stroked="f" strokeweight="1pt">
              <v:textbox>
                <w:txbxContent>
                  <w:p w:rsidR="00886D34" w:rsidRDefault="005332A2">
                    <w:pPr>
                      <w:rPr>
                        <w:b/>
                        <w:bCs/>
                        <w:sz w:val="36"/>
                        <w:szCs w:val="36"/>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pP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Volume </w:t>
                    </w:r>
                    <w:r w:rsidR="007101F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5</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Issue </w:t>
                    </w:r>
                    <w:r w:rsidR="00E54D2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No</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w:t>
                    </w:r>
                    <w:r w:rsidR="00DA4F0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2</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 xml:space="preserve"> (202</w:t>
                    </w:r>
                    <w:r w:rsidR="007101FC">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6</w:t>
                    </w:r>
                    <w:r>
                      <w:rPr>
                        <w:rFonts w:ascii="Segoe UI" w:eastAsia="Segoe UI" w:hAnsi="Segoe UI" w:cs="Segoe UI"/>
                        <w:b/>
                        <w:bCs/>
                        <w:sz w:val="28"/>
                        <w:szCs w:val="28"/>
                        <w:shd w:val="clear" w:color="auto" w:fill="FFFFFF"/>
                        <w14:textFill>
                          <w14:gradFill>
                            <w14:gsLst>
                              <w14:gs w14:pos="0">
                                <w14:schemeClr w14:val="accent1">
                                  <w14:lumOff w14:val="-19983"/>
                                  <w14:satOff w14:val="20000"/>
                                </w14:schemeClr>
                              </w14:gs>
                              <w14:gs w14:pos="100000">
                                <w14:schemeClr w14:val="accent1">
                                  <w14:lumOff w14:val="15000"/>
                                  <w14:satOff w14:val="-14983"/>
                                </w14:schemeClr>
                              </w14:gs>
                            </w14:gsLst>
                            <w14:lin w14:ang="0" w14:scaled="0"/>
                          </w14:gradFill>
                        </w14:textFill>
                        <w14:props3d w14:extrusionH="0" w14:contourW="0" w14:prstMaterial="clear"/>
                      </w:rPr>
                      <w:t>)</w:t>
                    </w:r>
                  </w:p>
                </w:txbxContent>
              </v:textbox>
            </v:rect>
          </w:pict>
        </mc:Fallback>
      </mc:AlternateContent>
    </w:r>
    <w:r>
      <w:rPr>
        <w:noProof/>
        <w:sz w:val="24"/>
        <w:lang w:eastAsia="en-US"/>
      </w:rPr>
      <mc:AlternateContent>
        <mc:Choice Requires="wps">
          <w:drawing>
            <wp:anchor distT="0" distB="0" distL="114300" distR="114300" simplePos="0" relativeHeight="251665408" behindDoc="0" locked="0" layoutInCell="1" allowOverlap="1" wp14:anchorId="2E37F5B0" wp14:editId="33D93828">
              <wp:simplePos x="0" y="0"/>
              <wp:positionH relativeFrom="column">
                <wp:posOffset>3166110</wp:posOffset>
              </wp:positionH>
              <wp:positionV relativeFrom="paragraph">
                <wp:posOffset>207645</wp:posOffset>
              </wp:positionV>
              <wp:extent cx="2047875" cy="587375"/>
              <wp:effectExtent l="0" t="0" r="0" b="0"/>
              <wp:wrapNone/>
              <wp:docPr id="6" name="Rectangles 6"/>
              <wp:cNvGraphicFramePr/>
              <a:graphic xmlns:a="http://schemas.openxmlformats.org/drawingml/2006/main">
                <a:graphicData uri="http://schemas.microsoft.com/office/word/2010/wordprocessingShape">
                  <wps:wsp>
                    <wps:cNvSpPr/>
                    <wps:spPr>
                      <a:xfrm>
                        <a:off x="4309110" y="1296670"/>
                        <a:ext cx="2047875" cy="587375"/>
                      </a:xfrm>
                      <a:prstGeom prst="rect">
                        <a:avLst/>
                      </a:prstGeom>
                      <a:noFill/>
                      <a:ln>
                        <a:noFill/>
                      </a:ln>
                    </wps:spPr>
                    <wps:style>
                      <a:lnRef idx="2">
                        <a:schemeClr val="accent1">
                          <a:lumMod val="75000"/>
                        </a:schemeClr>
                      </a:lnRef>
                      <a:fillRef idx="1">
                        <a:schemeClr val="accent1"/>
                      </a:fillRef>
                      <a:effectRef idx="0">
                        <a:srgbClr val="FFFFFF"/>
                      </a:effectRef>
                      <a:fontRef idx="minor">
                        <a:schemeClr val="lt1"/>
                      </a:fontRef>
                    </wps:style>
                    <wps:txbx>
                      <w:txbxContent>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Online ISSN: 3006-2047</w:t>
                          </w: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Print ISSN: 3006-2039</w:t>
                          </w:r>
                        </w:p>
                        <w:p w:rsidR="00886D34" w:rsidRDefault="00886D34"/>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s 6" o:spid="_x0000_s1027" style="position:absolute;left:0;text-align:left;margin-left:249.3pt;margin-top:16.35pt;width:161.25pt;height:4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" filled="f" stroked="f" strokeweight="1pt">
              <v:textbox>
                <w:txbxContent>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Online ISSN: 3006-2047</w:t>
                    </w:r>
                  </w:p>
                  <w:p w:rsidR="00886D34" w:rsidRDefault="005332A2">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r>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t>Print ISSN: 3006-2039</w:t>
                    </w:r>
                  </w:p>
                  <w:p w:rsidR="00886D34" w:rsidRDefault="00886D34"/>
                </w:txbxContent>
              </v:textbox>
            </v:rect>
          </w:pict>
        </mc:Fallback>
      </mc:AlternateContent>
    </w: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886D34">
    <w:pPr>
      <w:pStyle w:val="Header"/>
      <w:jc w:val="right"/>
      <w:rPr>
        <w:b/>
        <w:bCs/>
        <w:color w:val="000000" w:themeColor="text1"/>
        <w:sz w:val="24"/>
        <w:szCs w:val="24"/>
        <w14:shadow w14:blurRad="38100" w14:dist="19050" w14:dir="2700000" w14:sx="100000" w14:sy="100000" w14:kx="0" w14:ky="0" w14:algn="tl">
          <w14:schemeClr w14:val="dk1">
            <w14:alpha w14:val="60000"/>
          </w14:schemeClr>
        </w14:shadow>
        <w14:props3d w14:extrusionH="0" w14:contourW="0" w14:prstMaterial="clear"/>
      </w:rPr>
    </w:pPr>
  </w:p>
  <w:p w:rsidR="00886D34" w:rsidRDefault="005332A2">
    <w:pPr>
      <w:pStyle w:val="Header"/>
    </w:pPr>
    <w:r>
      <w:rPr>
        <w:noProof/>
        <w:sz w:val="24"/>
        <w:lang w:eastAsia="en-US"/>
      </w:rPr>
      <mc:AlternateContent>
        <mc:Choice Requires="wps">
          <w:drawing>
            <wp:anchor distT="0" distB="0" distL="114300" distR="114300" simplePos="0" relativeHeight="251663360" behindDoc="0" locked="0" layoutInCell="1" allowOverlap="1" wp14:anchorId="2F4C1A7E" wp14:editId="15A123F3">
              <wp:simplePos x="0" y="0"/>
              <wp:positionH relativeFrom="column">
                <wp:posOffset>-1147445</wp:posOffset>
              </wp:positionH>
              <wp:positionV relativeFrom="paragraph">
                <wp:posOffset>35560</wp:posOffset>
              </wp:positionV>
              <wp:extent cx="7564120" cy="0"/>
              <wp:effectExtent l="139700" t="140335" r="125730" b="164465"/>
              <wp:wrapNone/>
              <wp:docPr id="7" name="Straight Connector 7"/>
              <wp:cNvGraphicFramePr/>
              <a:graphic xmlns:a="http://schemas.openxmlformats.org/drawingml/2006/main">
                <a:graphicData uri="http://schemas.microsoft.com/office/word/2010/wordprocessingShape">
                  <wps:wsp>
                    <wps:cNvCnPr/>
                    <wps:spPr>
                      <a:xfrm>
                        <a:off x="6350" y="1637665"/>
                        <a:ext cx="7564120" cy="0"/>
                      </a:xfrm>
                      <a:prstGeom prst="line">
                        <a:avLst/>
                      </a:prstGeom>
                      <a:noFill/>
                      <a:ln w="38100" cap="flat" cmpd="sng" algn="ctr">
                        <a:solidFill>
                          <a:sysClr val="windowText" lastClr="000000">
                            <a:lumMod val="95000"/>
                            <a:lumOff val="5000"/>
                          </a:sysClr>
                        </a:solidFill>
                        <a:prstDash val="solid"/>
                        <a:miter lim="800000"/>
                      </a:ln>
                      <a:effectLst>
                        <a:glow rad="139700">
                          <a:schemeClr val="accent5">
                            <a:satMod val="175000"/>
                            <a:alpha val="40000"/>
                          </a:schemeClr>
                        </a:glow>
                      </a:effectLst>
                    </wps:spPr>
                    <wps:style>
                      <a:lnRef idx="2">
                        <a:schemeClr val="accent1"/>
                      </a:lnRef>
                      <a:fillRef idx="0">
                        <a:srgbClr val="FFFFFF"/>
                      </a:fillRef>
                      <a:effectRef idx="0">
                        <a:srgbClr val="FFFFFF"/>
                      </a:effectRef>
                      <a:fontRef idx="minor">
                        <a:schemeClr val="tx1"/>
                      </a:fontRef>
                    </wps:style>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0.35pt;margin-top:2.8pt;height:0pt;width:595.6pt;z-index:251663360;mso-width-relative:page;mso-height-relative:page;" filled="f" stroked="t" coordsize="21600,21600" o:gfxdata="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ehBZd1QAAAAkBAAAPAAAAAAAAAAEAIAAAACIAAABkcnMv&#10;ZG93bnJldi54bWxQSwECFAAUAAAACACHTuJAo4yd7T8CAACUBAAADgAAAAAAAAABACAAAAAkAQAA&#10;ZHJzL2Uyb0RvYy54bWxQSwUGAAAAAAYABgBZAQAA1QUAAAAA&#10;">
              <v:fill on="f" focussize="0,0"/>
              <v:stroke weight="3pt" color="#0D0D0D [3060]"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4B0A1"/>
    <w:multiLevelType w:val="singleLevel"/>
    <w:tmpl w:val="1704B0A1"/>
    <w:lvl w:ilvl="0">
      <w:start w:val="1"/>
      <w:numFmt w:val="decimal"/>
      <w:lvlText w:val="%1."/>
      <w:lvlJc w:val="left"/>
      <w:pPr>
        <w:tabs>
          <w:tab w:val="left" w:pos="425"/>
        </w:tabs>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827913"/>
    <w:rsid w:val="000469EB"/>
    <w:rsid w:val="0011571E"/>
    <w:rsid w:val="00207642"/>
    <w:rsid w:val="00256365"/>
    <w:rsid w:val="002D49ED"/>
    <w:rsid w:val="005332A2"/>
    <w:rsid w:val="006E73E1"/>
    <w:rsid w:val="007101FC"/>
    <w:rsid w:val="00877F95"/>
    <w:rsid w:val="00886D34"/>
    <w:rsid w:val="0091447E"/>
    <w:rsid w:val="00935066"/>
    <w:rsid w:val="00B04D3A"/>
    <w:rsid w:val="00B85A28"/>
    <w:rsid w:val="00BA5829"/>
    <w:rsid w:val="00C94F97"/>
    <w:rsid w:val="00DA4F0C"/>
    <w:rsid w:val="00E54D2C"/>
    <w:rsid w:val="01066A48"/>
    <w:rsid w:val="012104EA"/>
    <w:rsid w:val="01BE3BEC"/>
    <w:rsid w:val="034D51E9"/>
    <w:rsid w:val="03C84447"/>
    <w:rsid w:val="041C114C"/>
    <w:rsid w:val="043D09D3"/>
    <w:rsid w:val="05001C2E"/>
    <w:rsid w:val="06BA17E0"/>
    <w:rsid w:val="072E5257"/>
    <w:rsid w:val="0A1E0785"/>
    <w:rsid w:val="0A5729EE"/>
    <w:rsid w:val="0BB20E09"/>
    <w:rsid w:val="0BB41243"/>
    <w:rsid w:val="0C58677F"/>
    <w:rsid w:val="0CB03158"/>
    <w:rsid w:val="0E6B2507"/>
    <w:rsid w:val="10D25AC2"/>
    <w:rsid w:val="119E6CF5"/>
    <w:rsid w:val="139D15ED"/>
    <w:rsid w:val="14733DB7"/>
    <w:rsid w:val="148E4E49"/>
    <w:rsid w:val="15C41643"/>
    <w:rsid w:val="176432ED"/>
    <w:rsid w:val="18194096"/>
    <w:rsid w:val="19155CBB"/>
    <w:rsid w:val="19E45391"/>
    <w:rsid w:val="1A710D72"/>
    <w:rsid w:val="1B050815"/>
    <w:rsid w:val="1B741A14"/>
    <w:rsid w:val="1C3A035E"/>
    <w:rsid w:val="1C73089F"/>
    <w:rsid w:val="1CC85C9F"/>
    <w:rsid w:val="1EA307B4"/>
    <w:rsid w:val="1F1C40F9"/>
    <w:rsid w:val="1F33353E"/>
    <w:rsid w:val="22681A21"/>
    <w:rsid w:val="226B4005"/>
    <w:rsid w:val="238826AD"/>
    <w:rsid w:val="23D62D7A"/>
    <w:rsid w:val="260F3759"/>
    <w:rsid w:val="267404FC"/>
    <w:rsid w:val="280D16C3"/>
    <w:rsid w:val="28626D2E"/>
    <w:rsid w:val="28CD66F8"/>
    <w:rsid w:val="2A53441B"/>
    <w:rsid w:val="2D275770"/>
    <w:rsid w:val="2DA467F1"/>
    <w:rsid w:val="2DC25D39"/>
    <w:rsid w:val="2E13002A"/>
    <w:rsid w:val="2ECC4807"/>
    <w:rsid w:val="2EFD4F49"/>
    <w:rsid w:val="2F471F26"/>
    <w:rsid w:val="30732DB7"/>
    <w:rsid w:val="313C05D6"/>
    <w:rsid w:val="31406FDD"/>
    <w:rsid w:val="3307064A"/>
    <w:rsid w:val="34260F9E"/>
    <w:rsid w:val="348A4CBF"/>
    <w:rsid w:val="34DB7EAD"/>
    <w:rsid w:val="35083B0F"/>
    <w:rsid w:val="36C249A4"/>
    <w:rsid w:val="379850C2"/>
    <w:rsid w:val="382375D4"/>
    <w:rsid w:val="38356245"/>
    <w:rsid w:val="38826345"/>
    <w:rsid w:val="38963139"/>
    <w:rsid w:val="3A382193"/>
    <w:rsid w:val="3AC455FA"/>
    <w:rsid w:val="3B382E49"/>
    <w:rsid w:val="3C4B08F9"/>
    <w:rsid w:val="3DB60420"/>
    <w:rsid w:val="3EFA6A95"/>
    <w:rsid w:val="3F25504E"/>
    <w:rsid w:val="3FAE3F57"/>
    <w:rsid w:val="40C81A57"/>
    <w:rsid w:val="413E6F01"/>
    <w:rsid w:val="41F87C39"/>
    <w:rsid w:val="420E64EB"/>
    <w:rsid w:val="442E3F67"/>
    <w:rsid w:val="45451B49"/>
    <w:rsid w:val="455F19D3"/>
    <w:rsid w:val="475C2F98"/>
    <w:rsid w:val="47C03F58"/>
    <w:rsid w:val="47C3064B"/>
    <w:rsid w:val="48EB3931"/>
    <w:rsid w:val="495D6F47"/>
    <w:rsid w:val="49827913"/>
    <w:rsid w:val="49942AC5"/>
    <w:rsid w:val="499C01CA"/>
    <w:rsid w:val="4AF3760A"/>
    <w:rsid w:val="4AFD4B2B"/>
    <w:rsid w:val="4BAD69B7"/>
    <w:rsid w:val="4BC64FD2"/>
    <w:rsid w:val="4C2578FB"/>
    <w:rsid w:val="4C471475"/>
    <w:rsid w:val="4D9C03E1"/>
    <w:rsid w:val="4F5F5AC3"/>
    <w:rsid w:val="4F6841D5"/>
    <w:rsid w:val="4FCA6F0D"/>
    <w:rsid w:val="53C24395"/>
    <w:rsid w:val="53D02E0F"/>
    <w:rsid w:val="55D212DB"/>
    <w:rsid w:val="56FD4B37"/>
    <w:rsid w:val="574134AB"/>
    <w:rsid w:val="57E8069F"/>
    <w:rsid w:val="581653D4"/>
    <w:rsid w:val="58200B20"/>
    <w:rsid w:val="5B3171F5"/>
    <w:rsid w:val="5C0C3693"/>
    <w:rsid w:val="5C6E2434"/>
    <w:rsid w:val="5CB10DBA"/>
    <w:rsid w:val="5CF477A6"/>
    <w:rsid w:val="5D111C3D"/>
    <w:rsid w:val="5E45699F"/>
    <w:rsid w:val="5E8E105C"/>
    <w:rsid w:val="5EC22482"/>
    <w:rsid w:val="5ED70D28"/>
    <w:rsid w:val="5EF4255C"/>
    <w:rsid w:val="5FA279E9"/>
    <w:rsid w:val="608C6561"/>
    <w:rsid w:val="629921A4"/>
    <w:rsid w:val="629F458E"/>
    <w:rsid w:val="63F7410E"/>
    <w:rsid w:val="63FF4464"/>
    <w:rsid w:val="64B81FCE"/>
    <w:rsid w:val="64F61685"/>
    <w:rsid w:val="650C7AFB"/>
    <w:rsid w:val="656D2D76"/>
    <w:rsid w:val="65EB0A03"/>
    <w:rsid w:val="681450EA"/>
    <w:rsid w:val="68503DB3"/>
    <w:rsid w:val="689076A1"/>
    <w:rsid w:val="68A747C2"/>
    <w:rsid w:val="696C5805"/>
    <w:rsid w:val="6B6F0F96"/>
    <w:rsid w:val="6DCD4AB5"/>
    <w:rsid w:val="6DF56DC6"/>
    <w:rsid w:val="6E9C0605"/>
    <w:rsid w:val="6F902B13"/>
    <w:rsid w:val="701423F0"/>
    <w:rsid w:val="72B8164F"/>
    <w:rsid w:val="753E37D2"/>
    <w:rsid w:val="78FD5938"/>
    <w:rsid w:val="791374B0"/>
    <w:rsid w:val="795079A4"/>
    <w:rsid w:val="79740C89"/>
    <w:rsid w:val="7A5101BC"/>
    <w:rsid w:val="7CEC5581"/>
    <w:rsid w:val="7D360114"/>
    <w:rsid w:val="7D6E2658"/>
    <w:rsid w:val="7E121169"/>
    <w:rsid w:val="7E834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uiPriority="35" w:unhideWhenUsed="1" w:qFormat="1"/>
    <w:lsdException w:name="footnote reference" w:semiHidden="1" w:uiPriority="99" w:unhideWhenUsed="1" w:qFormat="1"/>
    <w:lsdException w:name="Title" w:qFormat="1"/>
    <w:lsdException w:name="Default Paragraph Font" w:semiHidden="1" w:qFormat="1"/>
    <w:lsdException w:name="Body Text" w:uiPriority="1" w:qFormat="1"/>
    <w:lsdException w:name="Subtitle" w:qFormat="1"/>
    <w:lsdException w:name="Hyperlink" w:qFormat="1"/>
    <w:lsdException w:name="Strong" w:uiPriority="22"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1"/>
    <w:next w:val="Normal1"/>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1"/>
    <w:next w:val="Normal1"/>
    <w:link w:val="Heading3Char"/>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uiPriority w:val="9"/>
    <w:semiHidden/>
    <w:unhideWhenUsed/>
    <w:qFormat/>
    <w:pPr>
      <w:keepNext/>
      <w:keepLines/>
      <w:spacing w:before="200" w:line="276" w:lineRule="auto"/>
      <w:outlineLvl w:val="3"/>
    </w:pPr>
    <w:rPr>
      <w:rFonts w:asciiTheme="majorHAnsi" w:eastAsiaTheme="majorEastAsia" w:hAnsiTheme="majorHAnsi" w:cstheme="majorBidi"/>
      <w:b/>
      <w:bCs/>
      <w:i/>
      <w:iCs/>
      <w:color w:val="5B9BD5"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Caption">
    <w:name w:val="caption"/>
    <w:basedOn w:val="Normal"/>
    <w:next w:val="Normal"/>
    <w:uiPriority w:val="35"/>
    <w:unhideWhenUsed/>
    <w:qFormat/>
    <w:rPr>
      <w:b/>
      <w:iCs/>
      <w:szCs w:val="18"/>
    </w:rPr>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uiPriority w:val="99"/>
    <w:qFormat/>
    <w:pPr>
      <w:spacing w:beforeAutospacing="1" w:afterAutospacing="1"/>
    </w:pPr>
    <w:rPr>
      <w:rFonts w:ascii="Times New Roman" w:eastAsia="SimSun" w:hAnsi="Times New Roman" w:cs="Times New Roman"/>
      <w:sz w:val="24"/>
      <w:szCs w:val="24"/>
    </w:rPr>
  </w:style>
  <w:style w:type="paragraph" w:styleId="PlainText">
    <w:name w:val="Plain Text"/>
    <w:basedOn w:val="Normal"/>
    <w:uiPriority w:val="99"/>
    <w:unhideWhenUsed/>
    <w:qFormat/>
    <w:rPr>
      <w:rFonts w:cs="Consolas"/>
      <w:szCs w:val="21"/>
    </w:rPr>
  </w:style>
  <w:style w:type="character" w:styleId="Strong">
    <w:name w:val="Strong"/>
    <w:basedOn w:val="DefaultParagraphFont"/>
    <w:uiPriority w:val="22"/>
    <w:qFormat/>
    <w:rPr>
      <w:b/>
      <w:bCs/>
    </w:rPr>
  </w:style>
  <w:style w:type="table" w:styleId="TableGri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EndNoteBibliography">
    <w:name w:val="EndNote Bibliography"/>
    <w:basedOn w:val="Normal"/>
    <w:link w:val="EndNoteBibliographyChar"/>
    <w:qFormat/>
    <w:rPr>
      <w:rFonts w:ascii="Calibri" w:hAnsi="Calibri" w:cs="Calibri"/>
    </w:rPr>
  </w:style>
  <w:style w:type="table" w:customStyle="1" w:styleId="LightShading3">
    <w:name w:val="Light Shading3"/>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pPr>
      <w:autoSpaceDE w:val="0"/>
      <w:autoSpaceDN w:val="0"/>
      <w:adjustRightInd w:val="0"/>
    </w:pPr>
    <w:rPr>
      <w:rFonts w:eastAsiaTheme="minorHAnsi"/>
      <w:color w:val="000000"/>
      <w:sz w:val="24"/>
      <w:szCs w:val="24"/>
    </w:rPr>
  </w:style>
  <w:style w:type="table" w:customStyle="1" w:styleId="LightShading1">
    <w:name w:val="Light Shading1"/>
    <w:basedOn w:val="TableNormal"/>
    <w:uiPriority w:val="60"/>
    <w:qFormat/>
    <w:rPr>
      <w:rFonts w:eastAsiaTheme="minorEastAsia"/>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rPr>
  </w:style>
  <w:style w:type="table" w:customStyle="1" w:styleId="LightShading2">
    <w:name w:val="Light Shading2"/>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text">
    <w:name w:val="reference-text"/>
    <w:basedOn w:val="DefaultParagraphFont"/>
    <w:qFormat/>
  </w:style>
  <w:style w:type="character" w:customStyle="1" w:styleId="citation">
    <w:name w:val="citation"/>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 w:type="paragraph" w:customStyle="1" w:styleId="TableList1">
    <w:name w:val="TableList1"/>
    <w:basedOn w:val="Caption"/>
    <w:autoRedefine/>
    <w:qFormat/>
    <w:pPr>
      <w:keepNext/>
      <w:jc w:val="center"/>
    </w:pPr>
    <w:rPr>
      <w:rFonts w:cs="Times New Roman"/>
      <w:szCs w:val="24"/>
    </w:r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pPr>
      <w:spacing w:line="259" w:lineRule="exact"/>
    </w:pPr>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
    <w:name w:val="mop"/>
    <w:basedOn w:val="DefaultParagraphFont"/>
    <w:qFormat/>
  </w:style>
  <w:style w:type="character" w:customStyle="1" w:styleId="mopen">
    <w:name w:val="mopen"/>
    <w:basedOn w:val="DefaultParagraphFont"/>
    <w:qFormat/>
  </w:style>
  <w:style w:type="character" w:customStyle="1" w:styleId="mpunct">
    <w:name w:val="mpunct"/>
    <w:basedOn w:val="DefaultParagraphFont"/>
    <w:qFormat/>
  </w:style>
  <w:style w:type="character" w:customStyle="1" w:styleId="mclose">
    <w:name w:val="mclose"/>
    <w:basedOn w:val="DefaultParagraphFont"/>
    <w:qFormat/>
  </w:style>
  <w:style w:type="table" w:customStyle="1" w:styleId="PlainTable2">
    <w:name w:val="Plain Table 2"/>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99"/>
    <w:qFormat/>
    <w:rPr>
      <w:rFonts w:eastAsia="Times New Roman"/>
      <w:lang w:val="zh-C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rsid w:val="000469EB"/>
    <w:rPr>
      <w:rFonts w:ascii="Tahoma" w:hAnsi="Tahoma" w:cs="Tahoma"/>
      <w:sz w:val="16"/>
      <w:szCs w:val="16"/>
    </w:rPr>
  </w:style>
  <w:style w:type="character" w:customStyle="1" w:styleId="BalloonTextChar">
    <w:name w:val="Balloon Text Char"/>
    <w:basedOn w:val="DefaultParagraphFont"/>
    <w:link w:val="BalloonText"/>
    <w:rsid w:val="000469EB"/>
    <w:rPr>
      <w:rFonts w:ascii="Tahoma" w:eastAsiaTheme="minorEastAsia" w:hAnsi="Tahoma" w:cs="Tahoma"/>
      <w:sz w:val="16"/>
      <w:szCs w:val="16"/>
      <w:lang w:eastAsia="zh-CN"/>
    </w:rPr>
  </w:style>
  <w:style w:type="character" w:customStyle="1" w:styleId="EndNoteBibliographyChar">
    <w:name w:val="EndNote Bibliography Char"/>
    <w:basedOn w:val="DefaultParagraphFont"/>
    <w:link w:val="EndNoteBibliography"/>
    <w:locked/>
    <w:rsid w:val="00B04D3A"/>
    <w:rPr>
      <w:rFonts w:ascii="Calibri" w:eastAsiaTheme="minorEastAsia" w:hAnsi="Calibri" w:cs="Calibri"/>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header" w:qFormat="1"/>
    <w:lsdException w:name="footer" w:qFormat="1"/>
    <w:lsdException w:name="caption" w:uiPriority="35" w:unhideWhenUsed="1" w:qFormat="1"/>
    <w:lsdException w:name="footnote reference" w:semiHidden="1" w:uiPriority="99" w:unhideWhenUsed="1" w:qFormat="1"/>
    <w:lsdException w:name="Title" w:qFormat="1"/>
    <w:lsdException w:name="Default Paragraph Font" w:semiHidden="1" w:qFormat="1"/>
    <w:lsdException w:name="Body Text" w:uiPriority="1" w:qFormat="1"/>
    <w:lsdException w:name="Subtitle" w:qFormat="1"/>
    <w:lsdException w:name="Hyperlink" w:qFormat="1"/>
    <w:lsdException w:name="Strong" w:uiPriority="22"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39" w:qFormat="1"/>
    <w:lsdException w:name="Placeholder Text" w:semiHidden="1" w:uiPriority="99"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1"/>
    <w:next w:val="Normal1"/>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1"/>
    <w:next w:val="Normal1"/>
    <w:link w:val="Heading3Char"/>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uiPriority w:val="9"/>
    <w:semiHidden/>
    <w:unhideWhenUsed/>
    <w:qFormat/>
    <w:pPr>
      <w:keepNext/>
      <w:keepLines/>
      <w:spacing w:before="200" w:line="276" w:lineRule="auto"/>
      <w:outlineLvl w:val="3"/>
    </w:pPr>
    <w:rPr>
      <w:rFonts w:asciiTheme="majorHAnsi" w:eastAsiaTheme="majorEastAsia" w:hAnsiTheme="majorHAnsi" w:cstheme="majorBidi"/>
      <w:b/>
      <w:bCs/>
      <w:i/>
      <w:iCs/>
      <w:color w:val="5B9BD5" w:themeColor="accen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pPr>
      <w:spacing w:line="276" w:lineRule="auto"/>
    </w:pPr>
    <w:rPr>
      <w:rFonts w:ascii="Arial" w:eastAsia="Arial" w:hAnsi="Arial" w:cs="Arial"/>
      <w:sz w:val="22"/>
      <w:szCs w:val="22"/>
    </w:rPr>
  </w:style>
  <w:style w:type="paragraph" w:styleId="Caption">
    <w:name w:val="caption"/>
    <w:basedOn w:val="Normal"/>
    <w:next w:val="Normal"/>
    <w:uiPriority w:val="35"/>
    <w:unhideWhenUsed/>
    <w:qFormat/>
    <w:rPr>
      <w:b/>
      <w:iCs/>
      <w:szCs w:val="18"/>
    </w:rPr>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unhideWhenUsed/>
    <w:qFormat/>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uiPriority w:val="99"/>
    <w:qFormat/>
    <w:pPr>
      <w:spacing w:beforeAutospacing="1" w:afterAutospacing="1"/>
    </w:pPr>
    <w:rPr>
      <w:rFonts w:ascii="Times New Roman" w:eastAsia="SimSun" w:hAnsi="Times New Roman" w:cs="Times New Roman"/>
      <w:sz w:val="24"/>
      <w:szCs w:val="24"/>
    </w:rPr>
  </w:style>
  <w:style w:type="paragraph" w:styleId="PlainText">
    <w:name w:val="Plain Text"/>
    <w:basedOn w:val="Normal"/>
    <w:uiPriority w:val="99"/>
    <w:unhideWhenUsed/>
    <w:qFormat/>
    <w:rPr>
      <w:rFonts w:cs="Consolas"/>
      <w:szCs w:val="21"/>
    </w:rPr>
  </w:style>
  <w:style w:type="character" w:styleId="Strong">
    <w:name w:val="Strong"/>
    <w:basedOn w:val="DefaultParagraphFont"/>
    <w:uiPriority w:val="22"/>
    <w:qFormat/>
    <w:rPr>
      <w:b/>
      <w:bCs/>
    </w:rPr>
  </w:style>
  <w:style w:type="table" w:styleId="TableGrid">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qFormat/>
    <w:rPr>
      <w:color w:val="BF8F00" w:themeColor="accent4" w:themeShade="BF"/>
    </w:rPr>
    <w:tblPr>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Pr>
      <w:rFonts w:asciiTheme="minorHAnsi" w:eastAsiaTheme="minorHAnsi" w:hAnsiTheme="minorHAnsi" w:cstheme="minorBidi"/>
      <w:sz w:val="22"/>
      <w:szCs w:val="22"/>
    </w:rPr>
  </w:style>
  <w:style w:type="paragraph" w:styleId="ListParagraph">
    <w:name w:val="List Paragraph"/>
    <w:basedOn w:val="Normal"/>
    <w:uiPriority w:val="34"/>
    <w:qFormat/>
    <w:pPr>
      <w:ind w:left="720"/>
      <w:contextualSpacing/>
    </w:pPr>
  </w:style>
  <w:style w:type="paragraph" w:customStyle="1" w:styleId="EndNoteBibliography">
    <w:name w:val="EndNote Bibliography"/>
    <w:basedOn w:val="Normal"/>
    <w:link w:val="EndNoteBibliographyChar"/>
    <w:qFormat/>
    <w:rPr>
      <w:rFonts w:ascii="Calibri" w:hAnsi="Calibri" w:cs="Calibri"/>
    </w:rPr>
  </w:style>
  <w:style w:type="table" w:customStyle="1" w:styleId="LightShading3">
    <w:name w:val="Light Shading3"/>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qFormat/>
    <w:pPr>
      <w:autoSpaceDE w:val="0"/>
      <w:autoSpaceDN w:val="0"/>
      <w:adjustRightInd w:val="0"/>
    </w:pPr>
    <w:rPr>
      <w:rFonts w:eastAsiaTheme="minorHAnsi"/>
      <w:color w:val="000000"/>
      <w:sz w:val="24"/>
      <w:szCs w:val="24"/>
    </w:rPr>
  </w:style>
  <w:style w:type="table" w:customStyle="1" w:styleId="LightShading1">
    <w:name w:val="Light Shading1"/>
    <w:basedOn w:val="TableNormal"/>
    <w:uiPriority w:val="60"/>
    <w:qFormat/>
    <w:rPr>
      <w:rFonts w:eastAsiaTheme="minorEastAsia"/>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qFormat/>
    <w:rPr>
      <w:rFonts w:asciiTheme="majorHAnsi" w:eastAsiaTheme="majorEastAsia" w:hAnsiTheme="majorHAnsi" w:cstheme="majorBidi"/>
      <w:b/>
      <w:bCs/>
      <w:color w:val="5B9BD5" w:themeColor="accent1"/>
    </w:rPr>
  </w:style>
  <w:style w:type="table" w:customStyle="1" w:styleId="LightShading2">
    <w:name w:val="Light Shading2"/>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reference-text">
    <w:name w:val="reference-text"/>
    <w:basedOn w:val="DefaultParagraphFont"/>
    <w:qFormat/>
  </w:style>
  <w:style w:type="character" w:customStyle="1" w:styleId="citation">
    <w:name w:val="citation"/>
    <w:basedOn w:val="DefaultParagraphFont"/>
    <w:qFormat/>
  </w:style>
  <w:style w:type="character" w:customStyle="1" w:styleId="ref-journal">
    <w:name w:val="ref-journal"/>
    <w:basedOn w:val="DefaultParagraphFont"/>
    <w:qFormat/>
  </w:style>
  <w:style w:type="character" w:customStyle="1" w:styleId="ref-vol">
    <w:name w:val="ref-vol"/>
    <w:basedOn w:val="DefaultParagraphFont"/>
    <w:qFormat/>
  </w:style>
  <w:style w:type="paragraph" w:customStyle="1" w:styleId="TableList1">
    <w:name w:val="TableList1"/>
    <w:basedOn w:val="Caption"/>
    <w:autoRedefine/>
    <w:qFormat/>
    <w:pPr>
      <w:keepNext/>
      <w:jc w:val="center"/>
    </w:pPr>
    <w:rPr>
      <w:rFonts w:cs="Times New Roman"/>
      <w:szCs w:val="24"/>
    </w:rPr>
  </w:style>
  <w:style w:type="table" w:customStyle="1" w:styleId="PlainTable21">
    <w:name w:val="Plain Table 21"/>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
    <w:name w:val="List Table 6 Colorful"/>
    <w:basedOn w:val="TableNormal"/>
    <w:uiPriority w:val="51"/>
    <w:qFormat/>
    <w:rPr>
      <w:color w:val="000000" w:themeColor="text1"/>
    </w:rPr>
    <w:tblPr>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pPr>
      <w:spacing w:line="259" w:lineRule="exact"/>
    </w:pPr>
  </w:style>
  <w:style w:type="character" w:customStyle="1" w:styleId="mord">
    <w:name w:val="mord"/>
    <w:basedOn w:val="DefaultParagraphFont"/>
    <w:qFormat/>
  </w:style>
  <w:style w:type="character" w:customStyle="1" w:styleId="mrel">
    <w:name w:val="mrel"/>
    <w:basedOn w:val="DefaultParagraphFont"/>
    <w:qFormat/>
  </w:style>
  <w:style w:type="character" w:customStyle="1" w:styleId="vlist-s">
    <w:name w:val="vlist-s"/>
    <w:basedOn w:val="DefaultParagraphFont"/>
    <w:qFormat/>
  </w:style>
  <w:style w:type="character" w:customStyle="1" w:styleId="mbin">
    <w:name w:val="mbin"/>
    <w:basedOn w:val="DefaultParagraphFont"/>
    <w:qFormat/>
  </w:style>
  <w:style w:type="character" w:customStyle="1" w:styleId="mop">
    <w:name w:val="mop"/>
    <w:basedOn w:val="DefaultParagraphFont"/>
    <w:qFormat/>
  </w:style>
  <w:style w:type="character" w:customStyle="1" w:styleId="mopen">
    <w:name w:val="mopen"/>
    <w:basedOn w:val="DefaultParagraphFont"/>
    <w:qFormat/>
  </w:style>
  <w:style w:type="character" w:customStyle="1" w:styleId="mpunct">
    <w:name w:val="mpunct"/>
    <w:basedOn w:val="DefaultParagraphFont"/>
    <w:qFormat/>
  </w:style>
  <w:style w:type="character" w:customStyle="1" w:styleId="mclose">
    <w:name w:val="mclose"/>
    <w:basedOn w:val="DefaultParagraphFont"/>
    <w:qFormat/>
  </w:style>
  <w:style w:type="table" w:customStyle="1" w:styleId="PlainTable2">
    <w:name w:val="Plain Table 2"/>
    <w:basedOn w:val="TableNormal"/>
    <w:uiPriority w:val="42"/>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uiPriority w:val="99"/>
    <w:qFormat/>
    <w:rPr>
      <w:rFonts w:eastAsia="Times New Roman"/>
      <w:lang w:val="zh-CN"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
    <w:name w:val="Plain Table 3"/>
    <w:basedOn w:val="TableNormal"/>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BalloonText">
    <w:name w:val="Balloon Text"/>
    <w:basedOn w:val="Normal"/>
    <w:link w:val="BalloonTextChar"/>
    <w:rsid w:val="000469EB"/>
    <w:rPr>
      <w:rFonts w:ascii="Tahoma" w:hAnsi="Tahoma" w:cs="Tahoma"/>
      <w:sz w:val="16"/>
      <w:szCs w:val="16"/>
    </w:rPr>
  </w:style>
  <w:style w:type="character" w:customStyle="1" w:styleId="BalloonTextChar">
    <w:name w:val="Balloon Text Char"/>
    <w:basedOn w:val="DefaultParagraphFont"/>
    <w:link w:val="BalloonText"/>
    <w:rsid w:val="000469EB"/>
    <w:rPr>
      <w:rFonts w:ascii="Tahoma" w:eastAsiaTheme="minorEastAsia" w:hAnsi="Tahoma" w:cs="Tahoma"/>
      <w:sz w:val="16"/>
      <w:szCs w:val="16"/>
      <w:lang w:eastAsia="zh-CN"/>
    </w:rPr>
  </w:style>
  <w:style w:type="character" w:customStyle="1" w:styleId="EndNoteBibliographyChar">
    <w:name w:val="EndNote Bibliography Char"/>
    <w:basedOn w:val="DefaultParagraphFont"/>
    <w:link w:val="EndNoteBibliography"/>
    <w:locked/>
    <w:rsid w:val="00B04D3A"/>
    <w:rPr>
      <w:rFonts w:ascii="Calibri" w:eastAsiaTheme="minorEastAsia"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428675">
      <w:bodyDiv w:val="1"/>
      <w:marLeft w:val="0"/>
      <w:marRight w:val="0"/>
      <w:marTop w:val="0"/>
      <w:marBottom w:val="0"/>
      <w:divBdr>
        <w:top w:val="none" w:sz="0" w:space="0" w:color="auto"/>
        <w:left w:val="none" w:sz="0" w:space="0" w:color="auto"/>
        <w:bottom w:val="none" w:sz="0" w:space="0" w:color="auto"/>
        <w:right w:val="none" w:sz="0" w:space="0" w:color="auto"/>
      </w:divBdr>
    </w:div>
    <w:div w:id="1712460826">
      <w:bodyDiv w:val="1"/>
      <w:marLeft w:val="0"/>
      <w:marRight w:val="0"/>
      <w:marTop w:val="0"/>
      <w:marBottom w:val="0"/>
      <w:divBdr>
        <w:top w:val="none" w:sz="0" w:space="0" w:color="auto"/>
        <w:left w:val="none" w:sz="0" w:space="0" w:color="auto"/>
        <w:bottom w:val="none" w:sz="0" w:space="0" w:color="auto"/>
        <w:right w:val="none" w:sz="0" w:space="0" w:color="auto"/>
      </w:divBdr>
    </w:div>
    <w:div w:id="18446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um.saeed89@gmail.com"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aijaz@ukm.edu.pk"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jmsrr.com/index.php/Journal/abou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A4BD33-ACEC-40EC-BDC0-B7E9B029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13713</Words>
  <Characters>78168</Characters>
  <Application>Microsoft Office Word</Application>
  <DocSecurity>0</DocSecurity>
  <Lines>651</Lines>
  <Paragraphs>183</Paragraphs>
  <ScaleCrop>false</ScaleCrop>
  <Company/>
  <LinksUpToDate>false</LinksUpToDate>
  <CharactersWithSpaces>91698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Behishat Khattak</dc:creator>
  <cp:lastModifiedBy>startech</cp:lastModifiedBy>
  <cp:revision>2</cp:revision>
  <dcterms:created xsi:type="dcterms:W3CDTF">2026-04-06T11:04:00Z</dcterms:created>
  <dcterms:modified xsi:type="dcterms:W3CDTF">2026-04-06T11:04:00Z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547397EDAE834714962FD4C76B5D8491_13</vt:lpwstr>
  </property>
</Properties>
</file>